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644"/>
        <w:gridCol w:w="4644"/>
      </w:tblGrid>
      <w:tr w:rsidR="00565632" w14:paraId="4F791B12" w14:textId="77777777" w:rsidTr="005C46B0">
        <w:trPr>
          <w:trHeight w:val="2880"/>
          <w:jc w:val="center"/>
        </w:trPr>
        <w:tc>
          <w:tcPr>
            <w:tcW w:w="2500" w:type="pct"/>
          </w:tcPr>
          <w:p w14:paraId="3F5426CA" w14:textId="53911D61" w:rsidR="00565632" w:rsidRDefault="00573F85" w:rsidP="00565632">
            <w:pPr>
              <w:pStyle w:val="Bezmezer"/>
              <w:rPr>
                <w:rFonts w:asciiTheme="majorHAnsi" w:eastAsiaTheme="majorEastAsia" w:hAnsiTheme="majorHAnsi" w:cstheme="majorBidi"/>
                <w:caps/>
              </w:rPr>
            </w:pPr>
            <w:r>
              <w:rPr>
                <w:rFonts w:asciiTheme="majorHAnsi" w:eastAsiaTheme="majorEastAsia" w:hAnsiTheme="majorHAnsi" w:cstheme="majorBidi"/>
                <w:caps/>
                <w:noProof/>
                <w:lang w:eastAsia="cs-CZ"/>
              </w:rPr>
              <w:drawing>
                <wp:inline distT="0" distB="0" distL="0" distR="0" wp14:anchorId="0120E197" wp14:editId="657B1F0B">
                  <wp:extent cx="871267" cy="865574"/>
                  <wp:effectExtent l="0" t="0" r="508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tvs_logo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981" cy="86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071B270B" w14:textId="38A967F1" w:rsidR="00565632" w:rsidRDefault="00565632" w:rsidP="00565632">
            <w:pPr>
              <w:pStyle w:val="Bezmezer"/>
              <w:jc w:val="right"/>
              <w:rPr>
                <w:rFonts w:asciiTheme="majorHAnsi" w:eastAsiaTheme="majorEastAsia" w:hAnsiTheme="majorHAnsi" w:cstheme="majorBidi"/>
                <w:caps/>
              </w:rPr>
            </w:pPr>
          </w:p>
          <w:p w14:paraId="37B58D04" w14:textId="77777777" w:rsidR="005C46B0" w:rsidRDefault="005C46B0" w:rsidP="00565632">
            <w:pPr>
              <w:pStyle w:val="Bezmezer"/>
              <w:jc w:val="right"/>
              <w:rPr>
                <w:rFonts w:asciiTheme="majorHAnsi" w:eastAsiaTheme="majorEastAsia" w:hAnsiTheme="majorHAnsi" w:cstheme="majorBidi"/>
                <w:caps/>
              </w:rPr>
            </w:pPr>
          </w:p>
          <w:p w14:paraId="4F791B11" w14:textId="5626F8BD" w:rsidR="005C46B0" w:rsidRDefault="005C46B0" w:rsidP="00565632">
            <w:pPr>
              <w:pStyle w:val="Bezmezer"/>
              <w:jc w:val="right"/>
              <w:rPr>
                <w:rFonts w:asciiTheme="majorHAnsi" w:eastAsiaTheme="majorEastAsia" w:hAnsiTheme="majorHAnsi" w:cstheme="majorBidi"/>
                <w:caps/>
              </w:rPr>
            </w:pPr>
          </w:p>
        </w:tc>
      </w:tr>
      <w:tr w:rsidR="003E4616" w14:paraId="4F791B14" w14:textId="77777777" w:rsidTr="005C46B0">
        <w:trPr>
          <w:trHeight w:val="1440"/>
          <w:jc w:val="center"/>
        </w:trPr>
        <w:sdt>
          <w:sdtPr>
            <w:rPr>
              <w:rFonts w:asciiTheme="majorHAnsi" w:eastAsiaTheme="majorEastAsia" w:hAnsiTheme="majorHAnsi" w:cstheme="majorBidi"/>
              <w:sz w:val="80"/>
              <w:szCs w:val="80"/>
            </w:rPr>
            <w:alias w:val="Název"/>
            <w:id w:val="15524250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2"/>
                <w:vAlign w:val="center"/>
              </w:tcPr>
              <w:p w14:paraId="4F791B13" w14:textId="2D958C74" w:rsidR="003E4616" w:rsidRDefault="00EA4325" w:rsidP="00EA4325">
                <w:pPr>
                  <w:pStyle w:val="Bezmezer"/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  <w:t>Technická specifikace rekonstrukce poslucháren FTVS</w:t>
                </w:r>
              </w:p>
            </w:tc>
          </w:sdtContent>
        </w:sdt>
      </w:tr>
      <w:tr w:rsidR="003E4616" w14:paraId="4F791B16" w14:textId="77777777" w:rsidTr="005C46B0">
        <w:trPr>
          <w:trHeight w:val="720"/>
          <w:jc w:val="center"/>
        </w:trPr>
        <w:sdt>
          <w:sdtPr>
            <w:rPr>
              <w:rFonts w:asciiTheme="majorHAnsi" w:eastAsiaTheme="majorEastAsia" w:hAnsiTheme="majorHAnsi" w:cstheme="majorBidi"/>
              <w:sz w:val="44"/>
              <w:szCs w:val="44"/>
            </w:rPr>
            <w:alias w:val="Podtitul"/>
            <w:id w:val="15524255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2"/>
                <w:vAlign w:val="center"/>
              </w:tcPr>
              <w:p w14:paraId="4F791B15" w14:textId="6FB60D43" w:rsidR="003E4616" w:rsidRDefault="000F7C2B" w:rsidP="00EA4325">
                <w:pPr>
                  <w:pStyle w:val="Bezmezer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  <w:r w:rsidRPr="000F7C2B"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  <w:t xml:space="preserve">Návrh </w:t>
                </w:r>
                <w:r w:rsidR="00EA4325"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  <w:t>dokumentu technické specifikace rekonstrukce poslucháren FTVS s uvedením popisu stávajícího stavu</w:t>
                </w:r>
              </w:p>
            </w:tc>
          </w:sdtContent>
        </w:sdt>
      </w:tr>
      <w:tr w:rsidR="003E4616" w14:paraId="4F791B18" w14:textId="77777777" w:rsidTr="005C46B0">
        <w:trPr>
          <w:trHeight w:val="360"/>
          <w:jc w:val="center"/>
        </w:trPr>
        <w:tc>
          <w:tcPr>
            <w:tcW w:w="5000" w:type="pct"/>
            <w:gridSpan w:val="2"/>
            <w:vAlign w:val="center"/>
          </w:tcPr>
          <w:p w14:paraId="4F791B17" w14:textId="77777777" w:rsidR="003E4616" w:rsidRDefault="003E4616">
            <w:pPr>
              <w:pStyle w:val="Bezmezer"/>
              <w:jc w:val="center"/>
            </w:pPr>
          </w:p>
        </w:tc>
      </w:tr>
      <w:tr w:rsidR="003E4616" w14:paraId="4F791B1C" w14:textId="77777777" w:rsidTr="005C46B0">
        <w:trPr>
          <w:trHeight w:val="360"/>
          <w:jc w:val="center"/>
        </w:trPr>
        <w:sdt>
          <w:sdtPr>
            <w:rPr>
              <w:b/>
              <w:bCs/>
            </w:rPr>
            <w:alias w:val="Datum"/>
            <w:id w:val="516659546"/>
            <w:dataBinding w:prefixMappings="xmlns:ns0='http://schemas.microsoft.com/office/2006/coverPageProps'" w:xpath="/ns0:CoverPageProperties[1]/ns0:PublishDate[1]" w:storeItemID="{55AF091B-3C7A-41E3-B477-F2FDAA23CFDA}"/>
            <w:date w:fullDate="2015-01-14T00:00:00Z">
              <w:dateFormat w:val="d.M.yyyy"/>
              <w:lid w:val="cs-CZ"/>
              <w:storeMappedDataAs w:val="dateTime"/>
              <w:calendar w:val="gregorian"/>
            </w:date>
          </w:sdtPr>
          <w:sdtEndPr/>
          <w:sdtContent>
            <w:tc>
              <w:tcPr>
                <w:tcW w:w="5000" w:type="pct"/>
                <w:gridSpan w:val="2"/>
                <w:vAlign w:val="center"/>
              </w:tcPr>
              <w:p w14:paraId="4F791B1B" w14:textId="0E64699B" w:rsidR="003E4616" w:rsidRDefault="00442CA1" w:rsidP="003149CB">
                <w:pPr>
                  <w:pStyle w:val="Bezmezer"/>
                  <w:jc w:val="center"/>
                  <w:rPr>
                    <w:b/>
                    <w:bCs/>
                  </w:rPr>
                </w:pPr>
                <w:r>
                  <w:rPr>
                    <w:b/>
                    <w:bCs/>
                  </w:rPr>
                  <w:t>14.1.2015</w:t>
                </w:r>
              </w:p>
            </w:tc>
          </w:sdtContent>
        </w:sdt>
      </w:tr>
    </w:tbl>
    <w:p w14:paraId="4F791B1D" w14:textId="77777777" w:rsidR="003E4616" w:rsidRDefault="003E4616"/>
    <w:p w14:paraId="4F791B1E" w14:textId="4CBB496C" w:rsidR="003E4616" w:rsidRDefault="00E36765" w:rsidP="00220CF9">
      <w:pPr>
        <w:jc w:val="center"/>
      </w:pPr>
      <w:r>
        <w:t xml:space="preserve">Verze </w:t>
      </w:r>
      <w:sdt>
        <w:sdtPr>
          <w:alias w:val="Stav"/>
          <w:tag w:val=""/>
          <w:id w:val="-2135087391"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AF398A">
            <w:t>1.</w:t>
          </w:r>
          <w:r w:rsidR="00442CA1">
            <w:t>3</w:t>
          </w:r>
        </w:sdtContent>
      </w:sdt>
    </w:p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3E4616" w14:paraId="4F791B21" w14:textId="77777777">
        <w:tc>
          <w:tcPr>
            <w:tcW w:w="5000" w:type="pct"/>
          </w:tcPr>
          <w:p w14:paraId="4F791B20" w14:textId="77777777" w:rsidR="003E4616" w:rsidRDefault="003E4616" w:rsidP="00333A18">
            <w:pPr>
              <w:pStyle w:val="Bezmezer"/>
            </w:pPr>
          </w:p>
        </w:tc>
      </w:tr>
    </w:tbl>
    <w:p w14:paraId="4F791B22" w14:textId="070316F7" w:rsidR="00181DEA" w:rsidRDefault="00181DEA"/>
    <w:p w14:paraId="1C94ABC5" w14:textId="77777777" w:rsidR="00181DEA" w:rsidRDefault="00181DEA">
      <w:r>
        <w:br w:type="page"/>
      </w:r>
    </w:p>
    <w:p w14:paraId="017D6970" w14:textId="77777777" w:rsidR="00E4071C" w:rsidRDefault="00E4071C" w:rsidP="005B0965">
      <w:pPr>
        <w:pStyle w:val="Nadpis1"/>
        <w:numPr>
          <w:ilvl w:val="0"/>
          <w:numId w:val="0"/>
        </w:numPr>
      </w:pPr>
    </w:p>
    <w:sdt>
      <w:sdtPr>
        <w:rPr>
          <w:rFonts w:ascii="Tahoma" w:eastAsiaTheme="minorHAnsi" w:hAnsi="Tahoma" w:cstheme="minorBidi"/>
          <w:b w:val="0"/>
          <w:bCs w:val="0"/>
          <w:color w:val="auto"/>
          <w:sz w:val="20"/>
          <w:szCs w:val="22"/>
        </w:rPr>
        <w:id w:val="232325905"/>
        <w:docPartObj>
          <w:docPartGallery w:val="Table of Contents"/>
          <w:docPartUnique/>
        </w:docPartObj>
      </w:sdtPr>
      <w:sdtEndPr>
        <w:rPr>
          <w:rFonts w:ascii="Calibri" w:hAnsi="Calibri"/>
        </w:rPr>
      </w:sdtEndPr>
      <w:sdtContent>
        <w:p w14:paraId="4F791B24" w14:textId="77777777" w:rsidR="003E4616" w:rsidRDefault="003E4616" w:rsidP="005B0965">
          <w:pPr>
            <w:pStyle w:val="Nadpisobsahu"/>
          </w:pPr>
          <w:r w:rsidRPr="003E4616">
            <w:t>Obsah</w:t>
          </w:r>
        </w:p>
        <w:p w14:paraId="1D916CF2" w14:textId="77777777" w:rsidR="00442CA1" w:rsidRDefault="00B10346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 w:rsidR="003E4616">
            <w:instrText xml:space="preserve"> TOC \o "1-3" \h \z \u </w:instrText>
          </w:r>
          <w:r>
            <w:fldChar w:fldCharType="separate"/>
          </w:r>
          <w:hyperlink w:anchor="_Toc409020568" w:history="1">
            <w:r w:rsidR="00442CA1" w:rsidRPr="00B7546D">
              <w:rPr>
                <w:rStyle w:val="Hypertextovodkaz"/>
                <w:noProof/>
              </w:rPr>
              <w:t>1.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Zkratky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_Toc409020568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3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6F0D4FDC" w14:textId="77777777" w:rsidR="00442CA1" w:rsidRDefault="00D915C9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69" w:history="1">
            <w:r w:rsidR="00442CA1" w:rsidRPr="00B7546D">
              <w:rPr>
                <w:rStyle w:val="Hypertextovodkaz"/>
                <w:noProof/>
              </w:rPr>
              <w:t>2.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Rekonstrukce poslucháren FTVS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_Toc409020569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3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6CBDA3DB" w14:textId="77777777" w:rsidR="00442CA1" w:rsidRDefault="00D915C9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70" w:history="1">
            <w:r w:rsidR="00442CA1" w:rsidRPr="00B7546D">
              <w:rPr>
                <w:rStyle w:val="Hypertextovodkaz"/>
                <w:noProof/>
              </w:rPr>
              <w:t>2.1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Technické požadavky na koncepční uspořádání řešení AV prezentace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_Toc409020570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4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4243E8FE" w14:textId="6E15F7EE" w:rsidR="00442CA1" w:rsidRDefault="00D915C9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71" w:history="1">
            <w:r w:rsidR="00442CA1" w:rsidRPr="00B7546D">
              <w:rPr>
                <w:rStyle w:val="Hypertextovodkaz"/>
                <w:noProof/>
              </w:rPr>
              <w:t>2.2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Minimální požadavky na technické vybavení poslucháren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_Toc409020571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6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424E296C" w14:textId="5BD55B9F" w:rsidR="00442CA1" w:rsidRDefault="00D915C9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72" w:history="1">
            <w:r w:rsidR="00442CA1" w:rsidRPr="00B7546D">
              <w:rPr>
                <w:rStyle w:val="Hypertextovodkaz"/>
                <w:noProof/>
              </w:rPr>
              <w:t>2.3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Technické požadavky na AV techniku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_Toc409020572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6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4B97E335" w14:textId="2328CDD6" w:rsidR="00442CA1" w:rsidRDefault="00D915C9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73" w:history="1">
            <w:r w:rsidR="00442CA1" w:rsidRPr="00B7546D">
              <w:rPr>
                <w:rStyle w:val="Hypertextovodkaz"/>
                <w:noProof/>
              </w:rPr>
              <w:t>2.4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Grafická prezentace ovládacího panelu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_Toc409020573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7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1CF45354" w14:textId="6F6D53DF" w:rsidR="00442CA1" w:rsidRDefault="00D915C9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74" w:history="1">
            <w:r w:rsidR="00442CA1" w:rsidRPr="00B7546D">
              <w:rPr>
                <w:rStyle w:val="Hypertextovodkaz"/>
                <w:noProof/>
              </w:rPr>
              <w:t>2.5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Očekávaný postup rekonstrukce poslucháren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_Toc409020574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8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642D86A5" w14:textId="503776A4" w:rsidR="00442CA1" w:rsidRDefault="00D915C9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75" w:history="1">
            <w:r w:rsidR="00442CA1" w:rsidRPr="00B7546D">
              <w:rPr>
                <w:rStyle w:val="Hypertextovodkaz"/>
                <w:noProof/>
              </w:rPr>
              <w:t>2.6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Záruční a dodací podmínky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_Toc409020575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8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41934C92" w14:textId="7ACF4951" w:rsidR="00442CA1" w:rsidRDefault="00D915C9">
          <w:pPr>
            <w:pStyle w:val="Obsah1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76" w:history="1">
            <w:r w:rsidR="00442CA1" w:rsidRPr="00B7546D">
              <w:rPr>
                <w:rStyle w:val="Hypertextovodkaz"/>
                <w:noProof/>
              </w:rPr>
              <w:t>3.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Popis aktuálního stavu poslucháren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_Toc409020576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9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4AED54B4" w14:textId="7D3C9D29" w:rsidR="00442CA1" w:rsidRDefault="00D915C9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77" w:history="1">
            <w:r w:rsidR="00442CA1" w:rsidRPr="00B7546D">
              <w:rPr>
                <w:rStyle w:val="Hypertextovodkaz"/>
                <w:noProof/>
              </w:rPr>
              <w:t>3.1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Posluchárna P1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_Toc409020577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9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0DD76B2A" w14:textId="19662E19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78" w:history="1">
            <w:r w:rsidR="00442CA1" w:rsidRPr="00B7546D">
              <w:rPr>
                <w:rStyle w:val="Hypertextovodkaz"/>
                <w:noProof/>
              </w:rPr>
              <w:t>3.1.1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Popis stavu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_Toc409020578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9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1C36E1B5" w14:textId="000346D5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79" w:history="1">
            <w:r w:rsidR="00442CA1" w:rsidRPr="00B7546D">
              <w:rPr>
                <w:rStyle w:val="Hypertextovodkaz"/>
                <w:noProof/>
              </w:rPr>
              <w:t>3.1.2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Soupis techniky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_Toc409020579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9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007DA01E" w14:textId="18C11360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80" w:history="1">
            <w:r w:rsidR="00442CA1" w:rsidRPr="00B7546D">
              <w:rPr>
                <w:rStyle w:val="Hypertextovodkaz"/>
                <w:noProof/>
              </w:rPr>
              <w:t>3.1.3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Foto dokumentace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_Toc409020580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10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6E745DB0" w14:textId="421113FB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81" w:history="1">
            <w:r w:rsidR="00442CA1" w:rsidRPr="00B7546D">
              <w:rPr>
                <w:rStyle w:val="Hypertextovodkaz"/>
                <w:noProof/>
              </w:rPr>
              <w:t>3.1.4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Poznámka k rekonstrukci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_Toc409020581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10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013B0B06" w14:textId="24385E23" w:rsidR="00442CA1" w:rsidRDefault="00D915C9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82" w:history="1">
            <w:r w:rsidR="00442CA1" w:rsidRPr="00B7546D">
              <w:rPr>
                <w:rStyle w:val="Hypertextovodkaz"/>
                <w:noProof/>
              </w:rPr>
              <w:t>3.2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Posluchárna P2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_Toc409020582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11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51229B5A" w14:textId="21802DB2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83" w:history="1">
            <w:r w:rsidR="00442CA1" w:rsidRPr="00B7546D">
              <w:rPr>
                <w:rStyle w:val="Hypertextovodkaz"/>
                <w:noProof/>
              </w:rPr>
              <w:t>3.2.1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Popis stavu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_Toc409020583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11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37AEB20D" w14:textId="4D65DC5B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84" w:history="1">
            <w:r w:rsidR="00442CA1" w:rsidRPr="00B7546D">
              <w:rPr>
                <w:rStyle w:val="Hypertextovodkaz"/>
                <w:noProof/>
              </w:rPr>
              <w:t>3.2.2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Soupis techniky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_Toc409020584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11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43F1604F" w14:textId="57C36EF7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85" w:history="1">
            <w:r w:rsidR="00442CA1" w:rsidRPr="00B7546D">
              <w:rPr>
                <w:rStyle w:val="Hypertextovodkaz"/>
                <w:noProof/>
              </w:rPr>
              <w:t>3.2.3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Foto dokumentace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_Toc409020585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12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1E088A66" w14:textId="7F84E6BF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86" w:history="1">
            <w:r w:rsidR="00442CA1" w:rsidRPr="00B7546D">
              <w:rPr>
                <w:rStyle w:val="Hypertextovodkaz"/>
                <w:noProof/>
              </w:rPr>
              <w:t>3.2.4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Poznámka k rekonstrukci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_Toc409020586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12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48B21A69" w14:textId="2895389B" w:rsidR="00442CA1" w:rsidRDefault="00D915C9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87" w:history="1">
            <w:r w:rsidR="00442CA1" w:rsidRPr="00B7546D">
              <w:rPr>
                <w:rStyle w:val="Hypertextovodkaz"/>
                <w:noProof/>
              </w:rPr>
              <w:t>3.3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Posluchárna P3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_Toc409020587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13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73AC0030" w14:textId="7FA958AA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88" w:history="1">
            <w:r w:rsidR="00442CA1" w:rsidRPr="00B7546D">
              <w:rPr>
                <w:rStyle w:val="Hypertextovodkaz"/>
                <w:noProof/>
              </w:rPr>
              <w:t>3.3.1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Popis stavu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_Toc409020588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13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28902DAC" w14:textId="1EBB611B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89" w:history="1">
            <w:r w:rsidR="00442CA1" w:rsidRPr="00B7546D">
              <w:rPr>
                <w:rStyle w:val="Hypertextovodkaz"/>
                <w:noProof/>
              </w:rPr>
              <w:t>3.3.2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Soupis techniky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_Toc409020589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13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3E34D941" w14:textId="1588F94A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90" w:history="1">
            <w:r w:rsidR="00442CA1" w:rsidRPr="00B7546D">
              <w:rPr>
                <w:rStyle w:val="Hypertextovodkaz"/>
                <w:noProof/>
              </w:rPr>
              <w:t>3.3.3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Foto dokumentace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_Toc409020590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13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0C7F6E2E" w14:textId="42D0535D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91" w:history="1">
            <w:r w:rsidR="00442CA1" w:rsidRPr="00B7546D">
              <w:rPr>
                <w:rStyle w:val="Hypertextovodkaz"/>
                <w:noProof/>
              </w:rPr>
              <w:t>3.3.4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Poznámka k rekonstrukci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_Toc409020591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14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0FB28CD7" w14:textId="4D1AFB90" w:rsidR="00442CA1" w:rsidRDefault="00D915C9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92" w:history="1">
            <w:r w:rsidR="00442CA1" w:rsidRPr="00B7546D">
              <w:rPr>
                <w:rStyle w:val="Hypertextovodkaz"/>
                <w:noProof/>
              </w:rPr>
              <w:t>3.4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Posluchárna P4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_Toc409020592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14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4FD1DB70" w14:textId="1F31A8EB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93" w:history="1">
            <w:r w:rsidR="00442CA1" w:rsidRPr="00B7546D">
              <w:rPr>
                <w:rStyle w:val="Hypertextovodkaz"/>
                <w:noProof/>
              </w:rPr>
              <w:t>3.4.1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Popis stavu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_Toc409020593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14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40DC2E88" w14:textId="4F29FE89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94" w:history="1">
            <w:r w:rsidR="00442CA1" w:rsidRPr="00B7546D">
              <w:rPr>
                <w:rStyle w:val="Hypertextovodkaz"/>
                <w:noProof/>
              </w:rPr>
              <w:t>3.4.2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Soupis techniky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_Toc409020594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14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59F1DEE3" w14:textId="1916AC55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95" w:history="1">
            <w:r w:rsidR="00442CA1" w:rsidRPr="00B7546D">
              <w:rPr>
                <w:rStyle w:val="Hypertextovodkaz"/>
                <w:noProof/>
              </w:rPr>
              <w:t>3.4.3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Foto dokumentace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_Toc409020595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15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2F008F3F" w14:textId="15DDF533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96" w:history="1">
            <w:r w:rsidR="00442CA1" w:rsidRPr="00B7546D">
              <w:rPr>
                <w:rStyle w:val="Hypertextovodkaz"/>
                <w:noProof/>
              </w:rPr>
              <w:t>3.4.4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Poznámka k rekonstrukci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_Toc409020596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15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43842320" w14:textId="7F146177" w:rsidR="00442CA1" w:rsidRDefault="00D915C9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97" w:history="1">
            <w:r w:rsidR="00442CA1" w:rsidRPr="00B7546D">
              <w:rPr>
                <w:rStyle w:val="Hypertextovodkaz"/>
                <w:noProof/>
              </w:rPr>
              <w:t>3.5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Posluchárna P5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_Toc409020597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16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3F446827" w14:textId="4BEC1E6C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98" w:history="1">
            <w:r w:rsidR="00442CA1" w:rsidRPr="00B7546D">
              <w:rPr>
                <w:rStyle w:val="Hypertextovodkaz"/>
                <w:noProof/>
              </w:rPr>
              <w:t>3.5.1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Popis stavu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_Toc409020598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16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3E5C7EBA" w14:textId="3C57E961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599" w:history="1">
            <w:r w:rsidR="00442CA1" w:rsidRPr="00B7546D">
              <w:rPr>
                <w:rStyle w:val="Hypertextovodkaz"/>
                <w:noProof/>
              </w:rPr>
              <w:t>3.5.2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Soupis techniky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_Toc409020599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16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7D76883F" w14:textId="13A10768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600" w:history="1">
            <w:r w:rsidR="00442CA1" w:rsidRPr="00B7546D">
              <w:rPr>
                <w:rStyle w:val="Hypertextovodkaz"/>
                <w:noProof/>
              </w:rPr>
              <w:t>3.5.3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Foto dokumentace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_Toc409020600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16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4755E18E" w14:textId="23A5DA1A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601" w:history="1">
            <w:r w:rsidR="00442CA1" w:rsidRPr="00B7546D">
              <w:rPr>
                <w:rStyle w:val="Hypertextovodkaz"/>
                <w:noProof/>
              </w:rPr>
              <w:t>3.5.4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Poznámka k rekonstrukci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_Toc409020601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16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44BAEA6A" w14:textId="2CACEF90" w:rsidR="00442CA1" w:rsidRDefault="00D915C9">
          <w:pPr>
            <w:pStyle w:val="Obsah2"/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602" w:history="1">
            <w:r w:rsidR="00442CA1" w:rsidRPr="00B7546D">
              <w:rPr>
                <w:rStyle w:val="Hypertextovodkaz"/>
                <w:noProof/>
              </w:rPr>
              <w:t>3.6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Posluchárna P6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_Toc409020602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17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51BFB894" w14:textId="016F322C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603" w:history="1">
            <w:r w:rsidR="00442CA1" w:rsidRPr="00B7546D">
              <w:rPr>
                <w:rStyle w:val="Hypertextovodkaz"/>
                <w:noProof/>
              </w:rPr>
              <w:t>3.6.1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Popis stavu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_Toc409020603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17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4318D7F6" w14:textId="21E460B5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604" w:history="1">
            <w:r w:rsidR="00442CA1" w:rsidRPr="00B7546D">
              <w:rPr>
                <w:rStyle w:val="Hypertextovodkaz"/>
                <w:noProof/>
              </w:rPr>
              <w:t>3.6.2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Soupis techniky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_Toc409020604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17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2B21DC2C" w14:textId="515EC55D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605" w:history="1">
            <w:r w:rsidR="00442CA1" w:rsidRPr="00B7546D">
              <w:rPr>
                <w:rStyle w:val="Hypertextovodkaz"/>
                <w:noProof/>
              </w:rPr>
              <w:t>3.6.3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Foto dokumentace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_Toc409020605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18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4D085BBA" w14:textId="3BC65C50" w:rsidR="00442CA1" w:rsidRDefault="00D915C9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09020606" w:history="1">
            <w:r w:rsidR="00442CA1" w:rsidRPr="00B7546D">
              <w:rPr>
                <w:rStyle w:val="Hypertextovodkaz"/>
                <w:noProof/>
              </w:rPr>
              <w:t>3.6.4</w:t>
            </w:r>
            <w:r w:rsidR="00442CA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442CA1" w:rsidRPr="00B7546D">
              <w:rPr>
                <w:rStyle w:val="Hypertextovodkaz"/>
                <w:noProof/>
              </w:rPr>
              <w:t>Poznámka k rekonstrukci</w:t>
            </w:r>
            <w:r w:rsidR="00442CA1">
              <w:rPr>
                <w:noProof/>
                <w:webHidden/>
              </w:rPr>
              <w:tab/>
            </w:r>
            <w:r w:rsidR="00442CA1">
              <w:rPr>
                <w:noProof/>
                <w:webHidden/>
              </w:rPr>
              <w:fldChar w:fldCharType="begin"/>
            </w:r>
            <w:r w:rsidR="00442CA1">
              <w:rPr>
                <w:noProof/>
                <w:webHidden/>
              </w:rPr>
              <w:instrText xml:space="preserve"> PAGEREF _Toc409020606 \h </w:instrText>
            </w:r>
            <w:r w:rsidR="00442CA1">
              <w:rPr>
                <w:noProof/>
                <w:webHidden/>
              </w:rPr>
            </w:r>
            <w:r w:rsidR="00442CA1">
              <w:rPr>
                <w:noProof/>
                <w:webHidden/>
              </w:rPr>
              <w:fldChar w:fldCharType="separate"/>
            </w:r>
            <w:r w:rsidR="00A00070">
              <w:rPr>
                <w:noProof/>
                <w:webHidden/>
              </w:rPr>
              <w:t>18</w:t>
            </w:r>
            <w:r w:rsidR="00442CA1">
              <w:rPr>
                <w:noProof/>
                <w:webHidden/>
              </w:rPr>
              <w:fldChar w:fldCharType="end"/>
            </w:r>
          </w:hyperlink>
        </w:p>
        <w:p w14:paraId="4F791B3B" w14:textId="77777777" w:rsidR="00762647" w:rsidRDefault="00B10346">
          <w:r>
            <w:fldChar w:fldCharType="end"/>
          </w:r>
        </w:p>
      </w:sdtContent>
    </w:sdt>
    <w:p w14:paraId="39FBE7C5" w14:textId="77777777" w:rsidR="0013641E" w:rsidRDefault="0013641E" w:rsidP="0013641E">
      <w:pPr>
        <w:pStyle w:val="Nadpis1"/>
      </w:pPr>
      <w:bookmarkStart w:id="0" w:name="_Toc409020568"/>
      <w:r>
        <w:t>Zkratky</w:t>
      </w:r>
      <w:bookmarkEnd w:id="0"/>
    </w:p>
    <w:p w14:paraId="6E2B142E" w14:textId="6E19DED5" w:rsidR="006209B6" w:rsidRDefault="006209B6" w:rsidP="006209B6">
      <w:r>
        <w:t>Níže jsou uvedeny základní zkratky, které mohou být použity v dokumentu.</w:t>
      </w:r>
    </w:p>
    <w:tbl>
      <w:tblPr>
        <w:tblStyle w:val="Mkatabulky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68"/>
        <w:gridCol w:w="7544"/>
      </w:tblGrid>
      <w:tr w:rsidR="006209B6" w14:paraId="16DF490F" w14:textId="77777777" w:rsidTr="00310C81">
        <w:tc>
          <w:tcPr>
            <w:tcW w:w="1668" w:type="dxa"/>
            <w:shd w:val="clear" w:color="auto" w:fill="808080" w:themeFill="background1" w:themeFillShade="80"/>
          </w:tcPr>
          <w:p w14:paraId="70AB1393" w14:textId="195F9716" w:rsidR="006209B6" w:rsidRPr="00310C81" w:rsidRDefault="00B66432" w:rsidP="006209B6">
            <w:pPr>
              <w:rPr>
                <w:color w:val="FFFFFF" w:themeColor="background1"/>
              </w:rPr>
            </w:pPr>
            <w:r w:rsidRPr="00310C81">
              <w:rPr>
                <w:color w:val="FFFFFF" w:themeColor="background1"/>
              </w:rPr>
              <w:t>Zkratka</w:t>
            </w:r>
          </w:p>
        </w:tc>
        <w:tc>
          <w:tcPr>
            <w:tcW w:w="7544" w:type="dxa"/>
            <w:shd w:val="clear" w:color="auto" w:fill="808080" w:themeFill="background1" w:themeFillShade="80"/>
          </w:tcPr>
          <w:p w14:paraId="6E1AD80C" w14:textId="0333F17A" w:rsidR="006209B6" w:rsidRPr="00310C81" w:rsidRDefault="00B66432" w:rsidP="006209B6">
            <w:pPr>
              <w:rPr>
                <w:color w:val="FFFFFF" w:themeColor="background1"/>
              </w:rPr>
            </w:pPr>
            <w:r w:rsidRPr="00310C81">
              <w:rPr>
                <w:color w:val="FFFFFF" w:themeColor="background1"/>
              </w:rPr>
              <w:t>Vysvětlení</w:t>
            </w:r>
          </w:p>
        </w:tc>
      </w:tr>
      <w:tr w:rsidR="005C2BD8" w14:paraId="5C06F48A" w14:textId="77777777" w:rsidTr="00310C81">
        <w:tc>
          <w:tcPr>
            <w:tcW w:w="1668" w:type="dxa"/>
          </w:tcPr>
          <w:p w14:paraId="2F09C597" w14:textId="5716290B" w:rsidR="005C2BD8" w:rsidRDefault="009A6065" w:rsidP="00F45889">
            <w:r>
              <w:t>MS AD</w:t>
            </w:r>
          </w:p>
        </w:tc>
        <w:tc>
          <w:tcPr>
            <w:tcW w:w="7544" w:type="dxa"/>
          </w:tcPr>
          <w:p w14:paraId="24EE10CB" w14:textId="08317506" w:rsidR="005C2BD8" w:rsidRDefault="009A6065" w:rsidP="00F45889">
            <w:r>
              <w:t>Microsoft Active Directory</w:t>
            </w:r>
          </w:p>
        </w:tc>
      </w:tr>
      <w:tr w:rsidR="005C2BD8" w14:paraId="4F59AE1C" w14:textId="77777777" w:rsidTr="00310C81">
        <w:tc>
          <w:tcPr>
            <w:tcW w:w="1668" w:type="dxa"/>
          </w:tcPr>
          <w:p w14:paraId="11E04633" w14:textId="63AFA4BC" w:rsidR="005C2BD8" w:rsidRDefault="00F371F1" w:rsidP="00F45889">
            <w:r>
              <w:t>DC</w:t>
            </w:r>
          </w:p>
        </w:tc>
        <w:tc>
          <w:tcPr>
            <w:tcW w:w="7544" w:type="dxa"/>
          </w:tcPr>
          <w:p w14:paraId="63F1D3DD" w14:textId="7BCF25C5" w:rsidR="005C2BD8" w:rsidRDefault="00F371F1" w:rsidP="00F45889">
            <w:r>
              <w:t>Domain Controler</w:t>
            </w:r>
          </w:p>
        </w:tc>
      </w:tr>
      <w:tr w:rsidR="005C2BD8" w14:paraId="223CFFC8" w14:textId="77777777" w:rsidTr="00310C81">
        <w:tc>
          <w:tcPr>
            <w:tcW w:w="1668" w:type="dxa"/>
          </w:tcPr>
          <w:p w14:paraId="3E79466F" w14:textId="6DB68C74" w:rsidR="005C2BD8" w:rsidRDefault="00EA4325" w:rsidP="006209B6">
            <w:r>
              <w:t>UTP</w:t>
            </w:r>
          </w:p>
        </w:tc>
        <w:tc>
          <w:tcPr>
            <w:tcW w:w="7544" w:type="dxa"/>
          </w:tcPr>
          <w:p w14:paraId="4D8FD722" w14:textId="40854541" w:rsidR="005C2BD8" w:rsidRDefault="00EA4325" w:rsidP="00083E6A">
            <w:r>
              <w:t>Označení kabelu počítačové sítě Unshielded Twisted Pair (nestíněný</w:t>
            </w:r>
            <w:r w:rsidR="00083E6A">
              <w:t xml:space="preserve"> kabel s </w:t>
            </w:r>
            <w:r>
              <w:t>kroucený</w:t>
            </w:r>
            <w:r w:rsidR="00083E6A">
              <w:t>mi 4</w:t>
            </w:r>
            <w:r>
              <w:t xml:space="preserve"> pár</w:t>
            </w:r>
            <w:r w:rsidR="00083E6A">
              <w:t>y</w:t>
            </w:r>
            <w:r>
              <w:t>)</w:t>
            </w:r>
          </w:p>
        </w:tc>
      </w:tr>
      <w:tr w:rsidR="005C2BD8" w14:paraId="10B3B144" w14:textId="77777777" w:rsidTr="00310C81">
        <w:tc>
          <w:tcPr>
            <w:tcW w:w="1668" w:type="dxa"/>
          </w:tcPr>
          <w:p w14:paraId="192D59A0" w14:textId="124752D6" w:rsidR="005C2BD8" w:rsidRDefault="00EA4325" w:rsidP="00EA4325">
            <w:r>
              <w:t>FTP</w:t>
            </w:r>
          </w:p>
        </w:tc>
        <w:tc>
          <w:tcPr>
            <w:tcW w:w="7544" w:type="dxa"/>
          </w:tcPr>
          <w:p w14:paraId="7BD40AEA" w14:textId="282F572C" w:rsidR="005C2BD8" w:rsidRDefault="00EA4325" w:rsidP="00EA4325">
            <w:r>
              <w:t xml:space="preserve">Označení kabelu počítačové sítě Foiled Twisted Pair (stíněný </w:t>
            </w:r>
            <w:r w:rsidR="00083E6A">
              <w:t xml:space="preserve">kabel s </w:t>
            </w:r>
            <w:r>
              <w:t>kroucený</w:t>
            </w:r>
            <w:r w:rsidR="00083E6A">
              <w:t>mi</w:t>
            </w:r>
            <w:r>
              <w:t xml:space="preserve"> </w:t>
            </w:r>
            <w:r w:rsidR="00083E6A">
              <w:t xml:space="preserve">4 </w:t>
            </w:r>
            <w:r>
              <w:t>pár</w:t>
            </w:r>
            <w:r w:rsidR="00083E6A">
              <w:t>y</w:t>
            </w:r>
            <w:r>
              <w:t>)</w:t>
            </w:r>
          </w:p>
        </w:tc>
      </w:tr>
      <w:tr w:rsidR="005C2BD8" w14:paraId="63BA3046" w14:textId="77777777" w:rsidTr="00310C81">
        <w:tc>
          <w:tcPr>
            <w:tcW w:w="1668" w:type="dxa"/>
          </w:tcPr>
          <w:p w14:paraId="58A433BA" w14:textId="7447365C" w:rsidR="005C2BD8" w:rsidRDefault="00EA4325" w:rsidP="00F45889">
            <w:r>
              <w:t>STP</w:t>
            </w:r>
          </w:p>
        </w:tc>
        <w:tc>
          <w:tcPr>
            <w:tcW w:w="7544" w:type="dxa"/>
          </w:tcPr>
          <w:p w14:paraId="2E613EFD" w14:textId="6A790A40" w:rsidR="005C2BD8" w:rsidRDefault="00EA4325" w:rsidP="00EA4325">
            <w:r>
              <w:t>Označení kabelu počítačové sítě Shielded Twisted Pair (</w:t>
            </w:r>
            <w:r w:rsidR="00083E6A">
              <w:t xml:space="preserve">4x </w:t>
            </w:r>
            <w:r>
              <w:t>stíněný kroucený pár</w:t>
            </w:r>
            <w:r w:rsidR="00083E6A">
              <w:t xml:space="preserve"> + stíněný kabel</w:t>
            </w:r>
            <w:r>
              <w:t>)</w:t>
            </w:r>
          </w:p>
        </w:tc>
      </w:tr>
      <w:tr w:rsidR="005C2BD8" w14:paraId="0FB3C194" w14:textId="77777777" w:rsidTr="00310C81">
        <w:tc>
          <w:tcPr>
            <w:tcW w:w="1668" w:type="dxa"/>
          </w:tcPr>
          <w:p w14:paraId="497B9AEF" w14:textId="7FCAA18B" w:rsidR="005C2BD8" w:rsidRDefault="00083E6A" w:rsidP="00083E6A">
            <w:r>
              <w:t>ftvs.local</w:t>
            </w:r>
          </w:p>
        </w:tc>
        <w:tc>
          <w:tcPr>
            <w:tcW w:w="7544" w:type="dxa"/>
          </w:tcPr>
          <w:p w14:paraId="25F3A954" w14:textId="0D048179" w:rsidR="005C2BD8" w:rsidRDefault="00083E6A" w:rsidP="00F45889">
            <w:r>
              <w:t>Název zamýšlené domény MS AD</w:t>
            </w:r>
          </w:p>
        </w:tc>
      </w:tr>
      <w:tr w:rsidR="005C2BD8" w14:paraId="5AADC8EC" w14:textId="77777777" w:rsidTr="00310C81">
        <w:tc>
          <w:tcPr>
            <w:tcW w:w="1668" w:type="dxa"/>
          </w:tcPr>
          <w:p w14:paraId="7E15F7DE" w14:textId="00E7B7FB" w:rsidR="005C2BD8" w:rsidRDefault="00083E6A" w:rsidP="00F45889">
            <w:r>
              <w:t>HDMI</w:t>
            </w:r>
          </w:p>
        </w:tc>
        <w:tc>
          <w:tcPr>
            <w:tcW w:w="7544" w:type="dxa"/>
          </w:tcPr>
          <w:p w14:paraId="2BD30D31" w14:textId="6FDDB1D6" w:rsidR="005C2BD8" w:rsidRDefault="00083E6A" w:rsidP="00F45889">
            <w:r>
              <w:t>Definované rozhraní pro přenos video signálu s aplikovanou verzí min. 1.3</w:t>
            </w:r>
          </w:p>
        </w:tc>
      </w:tr>
      <w:tr w:rsidR="005C2BD8" w14:paraId="43E9F58F" w14:textId="77777777" w:rsidTr="00310C81">
        <w:tc>
          <w:tcPr>
            <w:tcW w:w="1668" w:type="dxa"/>
          </w:tcPr>
          <w:p w14:paraId="5801E172" w14:textId="26FC4A1E" w:rsidR="005C2BD8" w:rsidRDefault="00083E6A" w:rsidP="00F45889">
            <w:r>
              <w:t>FTVS</w:t>
            </w:r>
          </w:p>
        </w:tc>
        <w:tc>
          <w:tcPr>
            <w:tcW w:w="7544" w:type="dxa"/>
          </w:tcPr>
          <w:p w14:paraId="5B32B8D7" w14:textId="2CC9C26C" w:rsidR="005C2BD8" w:rsidRDefault="00083E6A" w:rsidP="00F45889">
            <w:r>
              <w:t>Fakulta Tělesné výchovy a sportu</w:t>
            </w:r>
          </w:p>
        </w:tc>
      </w:tr>
      <w:tr w:rsidR="005C2BD8" w14:paraId="122E6CC3" w14:textId="77777777" w:rsidTr="00310C81">
        <w:tc>
          <w:tcPr>
            <w:tcW w:w="1668" w:type="dxa"/>
          </w:tcPr>
          <w:p w14:paraId="017E468B" w14:textId="533485D8" w:rsidR="005C2BD8" w:rsidRDefault="00083E6A" w:rsidP="006209B6">
            <w:r>
              <w:t>AV</w:t>
            </w:r>
          </w:p>
        </w:tc>
        <w:tc>
          <w:tcPr>
            <w:tcW w:w="7544" w:type="dxa"/>
          </w:tcPr>
          <w:p w14:paraId="646502EF" w14:textId="7D520AD0" w:rsidR="005C2BD8" w:rsidRDefault="00083E6A" w:rsidP="00083E6A">
            <w:r>
              <w:t>Audio-video nebo také audio-vizuální</w:t>
            </w:r>
          </w:p>
        </w:tc>
      </w:tr>
      <w:tr w:rsidR="005C2BD8" w14:paraId="2C1F2218" w14:textId="77777777" w:rsidTr="00310C81">
        <w:tc>
          <w:tcPr>
            <w:tcW w:w="1668" w:type="dxa"/>
          </w:tcPr>
          <w:p w14:paraId="1A0F1CEE" w14:textId="49B1FA79" w:rsidR="005C2BD8" w:rsidRDefault="00083E6A" w:rsidP="00F45889">
            <w:r>
              <w:t>CAT 6/7</w:t>
            </w:r>
          </w:p>
        </w:tc>
        <w:tc>
          <w:tcPr>
            <w:tcW w:w="7544" w:type="dxa"/>
          </w:tcPr>
          <w:p w14:paraId="50D590C1" w14:textId="301AF81B" w:rsidR="005C2BD8" w:rsidRDefault="00083E6A" w:rsidP="00F45889">
            <w:r>
              <w:t>Definovaná kategorie kabelů počítačové sítě s aplikovatelnou rychlostí až 10Gb</w:t>
            </w:r>
          </w:p>
        </w:tc>
      </w:tr>
      <w:tr w:rsidR="005C2BD8" w14:paraId="1A560A37" w14:textId="77777777" w:rsidTr="00310C81">
        <w:tc>
          <w:tcPr>
            <w:tcW w:w="1668" w:type="dxa"/>
          </w:tcPr>
          <w:p w14:paraId="416BAE5D" w14:textId="15ACFD0D" w:rsidR="005C2BD8" w:rsidRDefault="00083E6A" w:rsidP="006209B6">
            <w:r>
              <w:t>MUTE</w:t>
            </w:r>
          </w:p>
        </w:tc>
        <w:tc>
          <w:tcPr>
            <w:tcW w:w="7544" w:type="dxa"/>
          </w:tcPr>
          <w:p w14:paraId="5B0CEFBD" w14:textId="426A986F" w:rsidR="005C2BD8" w:rsidRDefault="00083E6A" w:rsidP="006209B6">
            <w:r>
              <w:t>Definice potlačení zvuku na nulovou hlasitost</w:t>
            </w:r>
          </w:p>
        </w:tc>
      </w:tr>
      <w:tr w:rsidR="005C2BD8" w14:paraId="1BEE1194" w14:textId="77777777" w:rsidTr="00310C81">
        <w:tc>
          <w:tcPr>
            <w:tcW w:w="1668" w:type="dxa"/>
          </w:tcPr>
          <w:p w14:paraId="1E2EB3F7" w14:textId="72DAA68B" w:rsidR="005C2BD8" w:rsidRDefault="00986D87" w:rsidP="00F45889">
            <w:r>
              <w:t>LDAP</w:t>
            </w:r>
          </w:p>
        </w:tc>
        <w:tc>
          <w:tcPr>
            <w:tcW w:w="7544" w:type="dxa"/>
          </w:tcPr>
          <w:p w14:paraId="00BADE48" w14:textId="61D8726F" w:rsidR="005C2BD8" w:rsidRDefault="00986D87" w:rsidP="00F45889">
            <w:r w:rsidRPr="00986D87">
              <w:t>Lightweight Directory Access Protocol</w:t>
            </w:r>
          </w:p>
        </w:tc>
      </w:tr>
      <w:tr w:rsidR="005C2BD8" w14:paraId="4B12390C" w14:textId="77777777" w:rsidTr="00310C81">
        <w:tc>
          <w:tcPr>
            <w:tcW w:w="1668" w:type="dxa"/>
          </w:tcPr>
          <w:p w14:paraId="17250EB2" w14:textId="71C12AF4" w:rsidR="005C2BD8" w:rsidRDefault="005C2BD8" w:rsidP="00F45889"/>
        </w:tc>
        <w:tc>
          <w:tcPr>
            <w:tcW w:w="7544" w:type="dxa"/>
          </w:tcPr>
          <w:p w14:paraId="03B17CED" w14:textId="0CAD5C78" w:rsidR="005C2BD8" w:rsidRDefault="005C2BD8" w:rsidP="00F45889"/>
        </w:tc>
      </w:tr>
      <w:tr w:rsidR="005C2BD8" w14:paraId="1918F10D" w14:textId="77777777" w:rsidTr="00310C81">
        <w:tc>
          <w:tcPr>
            <w:tcW w:w="1668" w:type="dxa"/>
          </w:tcPr>
          <w:p w14:paraId="1523523F" w14:textId="162CC8FB" w:rsidR="005C2BD8" w:rsidRDefault="005C2BD8" w:rsidP="00F45889"/>
        </w:tc>
        <w:tc>
          <w:tcPr>
            <w:tcW w:w="7544" w:type="dxa"/>
          </w:tcPr>
          <w:p w14:paraId="0717049F" w14:textId="1A99B7CC" w:rsidR="005C2BD8" w:rsidRDefault="005C2BD8" w:rsidP="00F45889"/>
        </w:tc>
      </w:tr>
      <w:tr w:rsidR="005C2BD8" w14:paraId="06AE304B" w14:textId="77777777" w:rsidTr="00310C81">
        <w:tc>
          <w:tcPr>
            <w:tcW w:w="1668" w:type="dxa"/>
          </w:tcPr>
          <w:p w14:paraId="6CE4366B" w14:textId="25DED467" w:rsidR="005C2BD8" w:rsidRDefault="005C2BD8" w:rsidP="00F45889"/>
        </w:tc>
        <w:tc>
          <w:tcPr>
            <w:tcW w:w="7544" w:type="dxa"/>
          </w:tcPr>
          <w:p w14:paraId="0A0897A4" w14:textId="4F26FDAE" w:rsidR="005C2BD8" w:rsidRDefault="005C2BD8" w:rsidP="00F45889"/>
        </w:tc>
      </w:tr>
    </w:tbl>
    <w:p w14:paraId="7186860A" w14:textId="77777777" w:rsidR="006209B6" w:rsidRPr="006209B6" w:rsidRDefault="006209B6" w:rsidP="006209B6"/>
    <w:p w14:paraId="34E710D8" w14:textId="77777777" w:rsidR="00EA4325" w:rsidRDefault="00EA4325" w:rsidP="00EA4325">
      <w:pPr>
        <w:pStyle w:val="Nadpis1"/>
      </w:pPr>
      <w:bookmarkStart w:id="1" w:name="_Toc409020569"/>
      <w:r>
        <w:t>Rekonstrukce poslucháren FTVS</w:t>
      </w:r>
      <w:bookmarkEnd w:id="1"/>
    </w:p>
    <w:p w14:paraId="2D4590A7" w14:textId="46495E71" w:rsidR="00A118EF" w:rsidRPr="00A118EF" w:rsidRDefault="00EA4325" w:rsidP="00A118EF">
      <w:pPr>
        <w:jc w:val="both"/>
      </w:pPr>
      <w:r>
        <w:t>Fakulta Tělesné výchovy a sportu (dále jen „FTVS“) plánuje realizovat rekonstrukci audio vizuální (dále jen „AV“) techniky svých 6 poslucháren označených P1 až P6. Tato rekonstrukce si klade za cíl obnovit zastaralou techniku a sjednotit vybavení do společného a jednotného systému tak, aby nebyl žádný rozdíl v používání a využívání AV techniky v jednotlivých posluchárnách. Součástí je také záměr zavedení domény</w:t>
      </w:r>
      <w:r w:rsidR="00A118EF">
        <w:t xml:space="preserve"> </w:t>
      </w:r>
      <w:r w:rsidR="00A118EF" w:rsidRPr="00A118EF">
        <w:t>Microsoft Active Directory</w:t>
      </w:r>
      <w:r>
        <w:t xml:space="preserve"> </w:t>
      </w:r>
      <w:r w:rsidR="00A118EF">
        <w:t>(</w:t>
      </w:r>
      <w:r>
        <w:t>MS AD</w:t>
      </w:r>
      <w:r w:rsidR="00A118EF">
        <w:t>)</w:t>
      </w:r>
      <w:r>
        <w:t xml:space="preserve"> „ftvs.local“ a využívání služeb této domény pro potřeby prezentace AV v posluchárnách</w:t>
      </w:r>
      <w:r w:rsidR="00A118EF" w:rsidRPr="00A118EF">
        <w:t>. Součástí je také vytvoření LDAP technologie pro potřeby správy a řízení počítačů FTVS, které mají již instalované operační systémy Microsoft Windows XP SP2 a vyšší. Z tohoto důvodu se požaduje zavedení domény Microsoft Active Directory (MS AD) s názvem „ftvs.local“ ve verzi Microsoft Windows Server 2012 STD. Doména MS AD bude realizována do existujícího virtualizačního prostředí FTVS VMWare vSphere v</w:t>
      </w:r>
      <w:r w:rsidR="00986D87">
        <w:t>erze</w:t>
      </w:r>
      <w:r w:rsidR="00986D87" w:rsidRPr="00A118EF">
        <w:t xml:space="preserve"> </w:t>
      </w:r>
      <w:r w:rsidR="00A118EF" w:rsidRPr="00A118EF">
        <w:t xml:space="preserve">5 z důvodů </w:t>
      </w:r>
      <w:r w:rsidR="00986D87" w:rsidRPr="00A118EF">
        <w:t>rychl</w:t>
      </w:r>
      <w:r w:rsidR="00986D87">
        <w:t>é</w:t>
      </w:r>
      <w:r w:rsidR="00986D87" w:rsidRPr="00A118EF">
        <w:t xml:space="preserve"> </w:t>
      </w:r>
      <w:r w:rsidR="00A118EF" w:rsidRPr="00A118EF">
        <w:t>a efektivní správy pracovníky FTVS (údržba, zálohování, obnova). Jednotlivé PC v posluchárnách pak budou využívat služeb této domény MS AD při svých audiovizuálních prezentacích.</w:t>
      </w:r>
    </w:p>
    <w:p w14:paraId="413CAE6E" w14:textId="497922F4" w:rsidR="00EA4325" w:rsidRDefault="00EA4325" w:rsidP="00847F89">
      <w:pPr>
        <w:jc w:val="both"/>
      </w:pPr>
      <w:r>
        <w:t>Za tímto účelem jsou stanovené minimální požadavky na stav a úroveň technického vybavení, které budou společné pro všechny posluchárny společné.</w:t>
      </w:r>
      <w:r w:rsidR="00986D87">
        <w:t xml:space="preserve"> Ovládání poslucháren musí být jednotného vzhledu a logiky s prezentované jednotným ovládacím panelem s dotykovou obrazovkou.</w:t>
      </w:r>
    </w:p>
    <w:p w14:paraId="4FFC9A43" w14:textId="1BA70014" w:rsidR="00EA4325" w:rsidRDefault="00EA4325" w:rsidP="00847F89">
      <w:pPr>
        <w:jc w:val="both"/>
      </w:pPr>
      <w:r>
        <w:lastRenderedPageBreak/>
        <w:t>Pro bližší pochopení aktuálního stavu a požadavků na rekonstrukci je v kapitole „</w:t>
      </w:r>
      <w:r>
        <w:fldChar w:fldCharType="begin"/>
      </w:r>
      <w:r>
        <w:instrText xml:space="preserve"> REF _Ref408705842 \h </w:instrText>
      </w:r>
      <w:r w:rsidR="00373A0C">
        <w:instrText xml:space="preserve"> \* MERGEFORMAT </w:instrText>
      </w:r>
      <w:r>
        <w:fldChar w:fldCharType="separate"/>
      </w:r>
      <w:r w:rsidR="00DD57D9">
        <w:t>Popis aktuálního stavu poslucháren</w:t>
      </w:r>
      <w:r>
        <w:fldChar w:fldCharType="end"/>
      </w:r>
      <w:r>
        <w:t>“ uveden současný popis technického vybavení a stavu poslucháren včetně soupisu techniky a ilustrující foto dokumentace.</w:t>
      </w:r>
    </w:p>
    <w:p w14:paraId="28B6D030" w14:textId="26834A0F" w:rsidR="00EA4325" w:rsidRDefault="00EA4325" w:rsidP="00847F89">
      <w:pPr>
        <w:jc w:val="both"/>
      </w:pPr>
      <w:r>
        <w:t>Součástí rekonstrukce poslucháren bude i vytvoření příslušné dokumentace k ovládání, soupis technických parametrů instalované AV techniky</w:t>
      </w:r>
      <w:r w:rsidR="00197D2F">
        <w:t>.</w:t>
      </w:r>
    </w:p>
    <w:p w14:paraId="085D7EBC" w14:textId="15BCEE52" w:rsidR="00EA4325" w:rsidRDefault="00EA4325" w:rsidP="00847F89">
      <w:pPr>
        <w:jc w:val="both"/>
      </w:pPr>
      <w:r>
        <w:t>Na závěr předání bude provedeno školení, které nabídne komplexní znalost ovládání vytvořeného prostředí AV prezentace poslucháren FTVS.</w:t>
      </w:r>
    </w:p>
    <w:p w14:paraId="1C1DF04C" w14:textId="00234FED" w:rsidR="005B6F09" w:rsidRPr="005B6F09" w:rsidRDefault="005B6F09" w:rsidP="00847F89">
      <w:pPr>
        <w:jc w:val="both"/>
      </w:pPr>
      <w:r w:rsidRPr="00847F89">
        <w:t>Školení instalované AV techniky a domény MS AD proběhne 2-krát ve 2 termínech po dobu max. 3 hodin pro max. 20 osob (2x max. 10 sob). Součástí školení bude jednak představení instalovaného řešení, předání dokumentace, demonstrace funkcionality AV techniky a domény MS AD, vysvětlení ovládání s praktickými ukázkami provozu AV techniky, akceptace předání hotového díla.</w:t>
      </w:r>
    </w:p>
    <w:p w14:paraId="05D395BE" w14:textId="77777777" w:rsidR="00EA4325" w:rsidRDefault="00EA4325" w:rsidP="00847F89">
      <w:pPr>
        <w:jc w:val="both"/>
      </w:pPr>
      <w:r>
        <w:t>Rekonstrukce poslucháren FTVS předpokládá dodávku této techniky, vybavení a prací:</w:t>
      </w:r>
    </w:p>
    <w:p w14:paraId="21244A48" w14:textId="3A606936" w:rsidR="00EA4325" w:rsidRDefault="00EA4325" w:rsidP="00BE0D84">
      <w:pPr>
        <w:pStyle w:val="Odstavecseseznamem"/>
        <w:numPr>
          <w:ilvl w:val="0"/>
          <w:numId w:val="7"/>
        </w:numPr>
        <w:spacing w:after="160" w:line="259" w:lineRule="auto"/>
      </w:pPr>
      <w:r>
        <w:t xml:space="preserve">Audio technika – mixážní pult, koncový zesilovač, </w:t>
      </w:r>
      <w:r w:rsidR="00986D87">
        <w:t xml:space="preserve">mikrofony, </w:t>
      </w:r>
      <w:r>
        <w:t>propojovací kabely s konektory;</w:t>
      </w:r>
    </w:p>
    <w:p w14:paraId="08425EBD" w14:textId="6A74FC04" w:rsidR="00EA4325" w:rsidRDefault="00EA4325" w:rsidP="00BE0D84">
      <w:pPr>
        <w:pStyle w:val="Odstavecseseznamem"/>
        <w:numPr>
          <w:ilvl w:val="0"/>
          <w:numId w:val="7"/>
        </w:numPr>
        <w:spacing w:after="160" w:line="259" w:lineRule="auto"/>
      </w:pPr>
      <w:r>
        <w:t>Video technika – HDMI přepínač, projektory</w:t>
      </w:r>
      <w:r w:rsidR="00986D87">
        <w:t xml:space="preserve"> a stropní držáky</w:t>
      </w:r>
      <w:r>
        <w:t>, monitor k PC, 3D vizualizér, převod VGA/HDMI</w:t>
      </w:r>
      <w:r w:rsidR="00986D87">
        <w:t>, propojovací kabely s konektory</w:t>
      </w:r>
      <w:r>
        <w:t>;</w:t>
      </w:r>
    </w:p>
    <w:p w14:paraId="75391D13" w14:textId="77777777" w:rsidR="00EA4325" w:rsidRDefault="00EA4325" w:rsidP="00BE0D84">
      <w:pPr>
        <w:pStyle w:val="Odstavecseseznamem"/>
        <w:numPr>
          <w:ilvl w:val="0"/>
          <w:numId w:val="7"/>
        </w:numPr>
        <w:spacing w:after="160" w:line="259" w:lineRule="auto"/>
      </w:pPr>
      <w:r>
        <w:t>Instalační materiál – kabely 230V, signální, STP/FTP, Patch UTP, HDMI, RS232, stykače nebo relé, lišty a koryta, držáky a spojovací materiál;</w:t>
      </w:r>
    </w:p>
    <w:p w14:paraId="2B1D4662" w14:textId="7F45E05B" w:rsidR="00EA4325" w:rsidRDefault="00EA4325" w:rsidP="00BE0D84">
      <w:pPr>
        <w:pStyle w:val="Odstavecseseznamem"/>
        <w:numPr>
          <w:ilvl w:val="0"/>
          <w:numId w:val="7"/>
        </w:numPr>
        <w:spacing w:after="160" w:line="259" w:lineRule="auto"/>
      </w:pPr>
      <w:r>
        <w:t>Ovládání AV – řídící jednotka, ovládací panel, držáky, propojovací kabely s konektory, switch, RACK, PDU, ventilace</w:t>
      </w:r>
      <w:r w:rsidR="00986D87">
        <w:t xml:space="preserve"> – vzduchotechnika včetně ventiálátorů</w:t>
      </w:r>
      <w:r>
        <w:t>, montážní a spojovací materiál;</w:t>
      </w:r>
    </w:p>
    <w:p w14:paraId="38B75766" w14:textId="77777777" w:rsidR="00EA4325" w:rsidRDefault="00EA4325" w:rsidP="00BE0D84">
      <w:pPr>
        <w:pStyle w:val="Odstavecseseznamem"/>
        <w:numPr>
          <w:ilvl w:val="0"/>
          <w:numId w:val="7"/>
        </w:numPr>
        <w:spacing w:after="160" w:line="259" w:lineRule="auto"/>
      </w:pPr>
      <w:r>
        <w:t>Ovládací software;</w:t>
      </w:r>
    </w:p>
    <w:p w14:paraId="36BD0E0D" w14:textId="0DD0E078" w:rsidR="00986D87" w:rsidRDefault="00986D87" w:rsidP="00BE0D84">
      <w:pPr>
        <w:pStyle w:val="Odstavecseseznamem"/>
        <w:numPr>
          <w:ilvl w:val="0"/>
          <w:numId w:val="7"/>
        </w:numPr>
        <w:spacing w:after="160" w:line="259" w:lineRule="auto"/>
      </w:pPr>
      <w:r>
        <w:t>Instalace domény MS AD bez dodávky SW licencí MS Windows;</w:t>
      </w:r>
    </w:p>
    <w:p w14:paraId="6CA0BCFE" w14:textId="77777777" w:rsidR="00EA4325" w:rsidRDefault="00EA4325" w:rsidP="00BE0D84">
      <w:pPr>
        <w:pStyle w:val="Odstavecseseznamem"/>
        <w:numPr>
          <w:ilvl w:val="0"/>
          <w:numId w:val="7"/>
        </w:numPr>
        <w:spacing w:after="160" w:line="259" w:lineRule="auto"/>
      </w:pPr>
      <w:r>
        <w:t>Dokumentaci a školení;</w:t>
      </w:r>
    </w:p>
    <w:p w14:paraId="6D7F4D6A" w14:textId="77777777" w:rsidR="00EA4325" w:rsidRDefault="00EA4325" w:rsidP="00BE0D84">
      <w:pPr>
        <w:pStyle w:val="Odstavecseseznamem"/>
        <w:numPr>
          <w:ilvl w:val="0"/>
          <w:numId w:val="7"/>
        </w:numPr>
        <w:spacing w:after="160" w:line="259" w:lineRule="auto"/>
      </w:pPr>
      <w:r>
        <w:t>Stavební, montážní, dřevařské, zámečnické a instalační práce;</w:t>
      </w:r>
    </w:p>
    <w:p w14:paraId="47C9C023" w14:textId="77777777" w:rsidR="00EA4325" w:rsidRDefault="00EA4325" w:rsidP="00BE0D84">
      <w:pPr>
        <w:pStyle w:val="Odstavecseseznamem"/>
        <w:numPr>
          <w:ilvl w:val="0"/>
          <w:numId w:val="7"/>
        </w:numPr>
        <w:spacing w:after="160" w:line="259" w:lineRule="auto"/>
      </w:pPr>
      <w:r>
        <w:t>Předání a akceptaci realizace.</w:t>
      </w:r>
    </w:p>
    <w:p w14:paraId="21DCD675" w14:textId="2B362EE6" w:rsidR="00EA4325" w:rsidRDefault="00EE66CA" w:rsidP="005B6F09">
      <w:pPr>
        <w:jc w:val="both"/>
      </w:pPr>
      <w:r>
        <w:t xml:space="preserve">Předmětem plnění nebude rekonstrukce </w:t>
      </w:r>
      <w:r w:rsidR="00EA4325">
        <w:t>poslucháren s výměnou projekčních pláten a již ins</w:t>
      </w:r>
      <w:r w:rsidR="00442CA1">
        <w:t>talovaných žaluzií</w:t>
      </w:r>
      <w:r w:rsidR="00EA4325">
        <w:t xml:space="preserve">. Dále </w:t>
      </w:r>
      <w:r>
        <w:t>není předmětem</w:t>
      </w:r>
      <w:r w:rsidR="00EA4325">
        <w:t> </w:t>
      </w:r>
      <w:r>
        <w:t xml:space="preserve">výměna </w:t>
      </w:r>
      <w:r w:rsidR="00EA4325">
        <w:t>reproduktorů a instalace kabelů k reproduktorům. Výměna audio komponent a ostatních řídících komponent je na uvážení dodavatele. Jako PC bude využito stávající PC, je třeba ale zajistit nový monitor s FULL HD rozlišením a HDMI vstupem k tomuto PC.</w:t>
      </w:r>
    </w:p>
    <w:p w14:paraId="301C14E1" w14:textId="77777777" w:rsidR="00EA4325" w:rsidRDefault="00EA4325" w:rsidP="00EA4325">
      <w:r>
        <w:t>Samotná rekonstrukce poslucháren je determinována níže uvedenými kapitolami:</w:t>
      </w:r>
    </w:p>
    <w:p w14:paraId="4059D56E" w14:textId="77777777" w:rsidR="00EA4325" w:rsidRDefault="00EA4325" w:rsidP="00BE0D84">
      <w:pPr>
        <w:pStyle w:val="Odstavecseseznamem"/>
        <w:numPr>
          <w:ilvl w:val="0"/>
          <w:numId w:val="9"/>
        </w:numPr>
        <w:spacing w:after="160" w:line="259" w:lineRule="auto"/>
      </w:pPr>
      <w:r>
        <w:fldChar w:fldCharType="begin"/>
      </w:r>
      <w:r>
        <w:instrText xml:space="preserve"> REF _Ref408705756 \h </w:instrText>
      </w:r>
      <w:r>
        <w:fldChar w:fldCharType="separate"/>
      </w:r>
      <w:r w:rsidR="00DD57D9">
        <w:t>Technické požadavky na koncepční uspořádání řešení AV prezentace</w:t>
      </w:r>
      <w:r>
        <w:fldChar w:fldCharType="end"/>
      </w:r>
    </w:p>
    <w:p w14:paraId="515DA0B2" w14:textId="77777777" w:rsidR="00EA4325" w:rsidRDefault="00EA4325" w:rsidP="00BE0D84">
      <w:pPr>
        <w:pStyle w:val="Odstavecseseznamem"/>
        <w:numPr>
          <w:ilvl w:val="0"/>
          <w:numId w:val="9"/>
        </w:numPr>
        <w:spacing w:after="160" w:line="259" w:lineRule="auto"/>
      </w:pPr>
      <w:r>
        <w:fldChar w:fldCharType="begin"/>
      </w:r>
      <w:r>
        <w:instrText xml:space="preserve"> REF _Ref408705777 \h </w:instrText>
      </w:r>
      <w:r>
        <w:fldChar w:fldCharType="separate"/>
      </w:r>
      <w:r w:rsidR="00DD57D9">
        <w:t>Minimální požadavky na technické vybavení poslucháren</w:t>
      </w:r>
      <w:r>
        <w:fldChar w:fldCharType="end"/>
      </w:r>
    </w:p>
    <w:p w14:paraId="0FEAAE4D" w14:textId="77777777" w:rsidR="00EA4325" w:rsidRDefault="00EA4325" w:rsidP="00BE0D84">
      <w:pPr>
        <w:pStyle w:val="Odstavecseseznamem"/>
        <w:numPr>
          <w:ilvl w:val="0"/>
          <w:numId w:val="9"/>
        </w:numPr>
        <w:spacing w:after="160" w:line="259" w:lineRule="auto"/>
      </w:pPr>
      <w:r>
        <w:fldChar w:fldCharType="begin"/>
      </w:r>
      <w:r>
        <w:instrText xml:space="preserve"> REF _Ref408705790 \h </w:instrText>
      </w:r>
      <w:r>
        <w:fldChar w:fldCharType="separate"/>
      </w:r>
      <w:r w:rsidR="00DD57D9">
        <w:t>Technické požadavky na AV techniku</w:t>
      </w:r>
      <w:r>
        <w:fldChar w:fldCharType="end"/>
      </w:r>
    </w:p>
    <w:p w14:paraId="392D6716" w14:textId="77777777" w:rsidR="00EA4325" w:rsidRDefault="00EA4325" w:rsidP="00BE0D84">
      <w:pPr>
        <w:pStyle w:val="Odstavecseseznamem"/>
        <w:numPr>
          <w:ilvl w:val="0"/>
          <w:numId w:val="9"/>
        </w:numPr>
        <w:spacing w:after="160" w:line="259" w:lineRule="auto"/>
      </w:pPr>
      <w:r>
        <w:fldChar w:fldCharType="begin"/>
      </w:r>
      <w:r>
        <w:instrText xml:space="preserve"> REF _Ref408705795 \h </w:instrText>
      </w:r>
      <w:r>
        <w:fldChar w:fldCharType="separate"/>
      </w:r>
      <w:r w:rsidR="00DD57D9">
        <w:t>Grafická prezentace ovládacího panelu</w:t>
      </w:r>
      <w:r>
        <w:fldChar w:fldCharType="end"/>
      </w:r>
    </w:p>
    <w:p w14:paraId="1DD889CA" w14:textId="77777777" w:rsidR="00EA4325" w:rsidRDefault="00EA4325" w:rsidP="00BE0D84">
      <w:pPr>
        <w:pStyle w:val="Odstavecseseznamem"/>
        <w:numPr>
          <w:ilvl w:val="0"/>
          <w:numId w:val="9"/>
        </w:numPr>
        <w:spacing w:after="160" w:line="259" w:lineRule="auto"/>
      </w:pPr>
      <w:r>
        <w:fldChar w:fldCharType="begin"/>
      </w:r>
      <w:r>
        <w:instrText xml:space="preserve"> REF _Ref408705802 \h </w:instrText>
      </w:r>
      <w:r>
        <w:fldChar w:fldCharType="separate"/>
      </w:r>
      <w:r w:rsidR="00DD57D9">
        <w:t>Očekávaný postup rekonstrukce poslucháren</w:t>
      </w:r>
      <w:r>
        <w:fldChar w:fldCharType="end"/>
      </w:r>
    </w:p>
    <w:p w14:paraId="172AD936" w14:textId="77777777" w:rsidR="00EA4325" w:rsidRDefault="00EA4325" w:rsidP="00BE0D84">
      <w:pPr>
        <w:pStyle w:val="Odstavecseseznamem"/>
        <w:numPr>
          <w:ilvl w:val="0"/>
          <w:numId w:val="9"/>
        </w:numPr>
        <w:spacing w:after="160" w:line="259" w:lineRule="auto"/>
      </w:pPr>
      <w:r>
        <w:fldChar w:fldCharType="begin"/>
      </w:r>
      <w:r>
        <w:instrText xml:space="preserve"> REF _Ref408705807 \h </w:instrText>
      </w:r>
      <w:r>
        <w:fldChar w:fldCharType="separate"/>
      </w:r>
      <w:r w:rsidR="00DD57D9">
        <w:t>Záruční a dodací podmínky</w:t>
      </w:r>
      <w:r>
        <w:fldChar w:fldCharType="end"/>
      </w:r>
    </w:p>
    <w:p w14:paraId="61DBA363" w14:textId="77777777" w:rsidR="00EA4325" w:rsidRDefault="00EA4325" w:rsidP="00EA4325">
      <w:pPr>
        <w:pStyle w:val="Nadpis2"/>
      </w:pPr>
      <w:bookmarkStart w:id="2" w:name="_Ref408705756"/>
      <w:bookmarkStart w:id="3" w:name="_Toc409020570"/>
      <w:r>
        <w:t>Technické požadavky na koncepční uspořádání řešení AV prezentace</w:t>
      </w:r>
      <w:bookmarkEnd w:id="2"/>
      <w:bookmarkEnd w:id="3"/>
    </w:p>
    <w:p w14:paraId="421804B3" w14:textId="77777777" w:rsidR="00EA4325" w:rsidRDefault="00EA4325" w:rsidP="00847F89">
      <w:pPr>
        <w:jc w:val="both"/>
      </w:pPr>
      <w:r>
        <w:t>Pro potřeby koncepčního uspořádání prezentačních schopností jednotlivých poslucháren a přednášejících FTVS se požaduje vytvořit doménu MS AD s těmito základními parametry/vlastnostmi:</w:t>
      </w:r>
    </w:p>
    <w:p w14:paraId="2E792AE8" w14:textId="370D8DC5" w:rsidR="00EA4325" w:rsidRDefault="00EA4325" w:rsidP="00BE0D84">
      <w:pPr>
        <w:pStyle w:val="Odstavecseseznamem"/>
        <w:numPr>
          <w:ilvl w:val="0"/>
          <w:numId w:val="6"/>
        </w:numPr>
        <w:spacing w:after="160" w:line="259" w:lineRule="auto"/>
      </w:pPr>
      <w:r>
        <w:t>Vytvoření domény MS AD ve verzi</w:t>
      </w:r>
      <w:r w:rsidR="003E50C1">
        <w:t xml:space="preserve"> MS</w:t>
      </w:r>
      <w:r>
        <w:t xml:space="preserve"> Windows Server 2012 STD v nativním módu s aplikací jedno-doménové struktury a instalací nejméně 2 domain controlerů (také jen „DC“);</w:t>
      </w:r>
    </w:p>
    <w:p w14:paraId="796FE4FD" w14:textId="77777777" w:rsidR="00EA4325" w:rsidRDefault="00EA4325" w:rsidP="00BE0D84">
      <w:pPr>
        <w:pStyle w:val="Odstavecseseznamem"/>
        <w:numPr>
          <w:ilvl w:val="0"/>
          <w:numId w:val="6"/>
        </w:numPr>
        <w:spacing w:after="160" w:line="259" w:lineRule="auto"/>
      </w:pPr>
      <w:r>
        <w:t>Zavedení všech uživatelů včetně vyplnění souvisejících organizačních informací (pozice/funkce, kancelář, telefon, email, nadřízený apod.);</w:t>
      </w:r>
    </w:p>
    <w:p w14:paraId="42A785A3" w14:textId="3D8306C4" w:rsidR="00986D87" w:rsidRDefault="00986D87" w:rsidP="00BE0D84">
      <w:pPr>
        <w:pStyle w:val="Odstavecseseznamem"/>
        <w:numPr>
          <w:ilvl w:val="0"/>
          <w:numId w:val="6"/>
        </w:numPr>
        <w:spacing w:after="160" w:line="259" w:lineRule="auto"/>
      </w:pPr>
      <w:r>
        <w:lastRenderedPageBreak/>
        <w:t>Aplikace bezpečnostních skupin MS AD dle požadavků a potřeb FTVS;</w:t>
      </w:r>
    </w:p>
    <w:p w14:paraId="2140039C" w14:textId="4668EF0C" w:rsidR="00986D87" w:rsidRDefault="00986D87" w:rsidP="00BE0D84">
      <w:pPr>
        <w:pStyle w:val="Odstavecseseznamem"/>
        <w:numPr>
          <w:ilvl w:val="0"/>
          <w:numId w:val="6"/>
        </w:numPr>
        <w:spacing w:after="160" w:line="259" w:lineRule="auto"/>
      </w:pPr>
      <w:r>
        <w:t>Aplikace LOGIN skriptů pro dynamické mapování prostředků domény MS AD dle členství uživatele ve skupinách MS AD;</w:t>
      </w:r>
    </w:p>
    <w:p w14:paraId="54B0AE87" w14:textId="77777777" w:rsidR="00EA4325" w:rsidRDefault="00EA4325" w:rsidP="00BE0D84">
      <w:pPr>
        <w:pStyle w:val="Odstavecseseznamem"/>
        <w:numPr>
          <w:ilvl w:val="0"/>
          <w:numId w:val="6"/>
        </w:numPr>
        <w:spacing w:after="160" w:line="259" w:lineRule="auto"/>
      </w:pPr>
      <w:r>
        <w:t>Aplikace konvence jmen ve vazbě na zavedení domovských adresářů a cestovních profilů uživatelů;</w:t>
      </w:r>
    </w:p>
    <w:p w14:paraId="16EDB997" w14:textId="3E77357E" w:rsidR="00986D87" w:rsidRDefault="00986D87" w:rsidP="00BE0D84">
      <w:pPr>
        <w:pStyle w:val="Odstavecseseznamem"/>
        <w:numPr>
          <w:ilvl w:val="0"/>
          <w:numId w:val="6"/>
        </w:numPr>
        <w:spacing w:after="160" w:line="259" w:lineRule="auto"/>
      </w:pPr>
      <w:r>
        <w:t>Aplikace standardizovaných bezpečnostních nastavení včetně politiky hesel dle doporučení společnosti Microsoft;</w:t>
      </w:r>
    </w:p>
    <w:p w14:paraId="19244B2F" w14:textId="77777777" w:rsidR="00EA4325" w:rsidRDefault="00EA4325" w:rsidP="00BE0D84">
      <w:pPr>
        <w:pStyle w:val="Odstavecseseznamem"/>
        <w:numPr>
          <w:ilvl w:val="0"/>
          <w:numId w:val="6"/>
        </w:numPr>
        <w:spacing w:after="160" w:line="259" w:lineRule="auto"/>
      </w:pPr>
      <w:r>
        <w:t>Nastavení základních zálohovacích úloh spolu s uvedením režimu zálohování.</w:t>
      </w:r>
    </w:p>
    <w:p w14:paraId="20651142" w14:textId="77777777" w:rsidR="00EA4325" w:rsidRDefault="00EA4325" w:rsidP="00847F89">
      <w:pPr>
        <w:jc w:val="both"/>
      </w:pPr>
      <w:r>
        <w:t>Všechny PC z poslucháren budou zařazeny do domény MS AD.</w:t>
      </w:r>
    </w:p>
    <w:p w14:paraId="6053D9E1" w14:textId="77777777" w:rsidR="00EA4325" w:rsidRDefault="00EA4325" w:rsidP="00847F89">
      <w:pPr>
        <w:jc w:val="both"/>
      </w:pPr>
      <w:r>
        <w:t>Dále budou aplikovány takové instalační a stavební úpravy umožňující prezentaci AV techniky v uspořádání viz. vzorový obrázek schématu posluchárny uvedený níže. Prostřední plátno na pozici projekce č. 2 bude instalováno tak, aby při rozbalení plátna směrem dolů nezasahovalo do průchodu posluchačů mezi jednotlivými lavicemi ve smyslu delšího (podélného) rozměru posluchárny a bylo vždy umístěno na střed umístěných sedadel/židlí ve smyslu kratšího (příčného) rozměru posluchárny.</w:t>
      </w:r>
    </w:p>
    <w:p w14:paraId="0BDA82D4" w14:textId="77777777" w:rsidR="00EA4325" w:rsidRDefault="00EA4325" w:rsidP="00847F89">
      <w:pPr>
        <w:jc w:val="both"/>
      </w:pPr>
      <w:r>
        <w:t>Jedná se zejména o instalační a stavební práce související s rozvedením, doplněním a výměnou kabelů AV techniky, signalizačních kabelů a 230V elektroinstalace.</w:t>
      </w:r>
    </w:p>
    <w:p w14:paraId="58D9BCAE" w14:textId="77777777" w:rsidR="00EA4325" w:rsidRDefault="00EA4325" w:rsidP="00847F89">
      <w:pPr>
        <w:jc w:val="both"/>
      </w:pPr>
      <w:r>
        <w:t>Vlastní výbava podružných rozvaděčů pro ovládání žaluzií a pláten projekce bude doplněna či vyměněna tak, aby byl zajištěn požadavek na dvojitou (logickou a elektrickou) blokaci možného souběhu obousměrného ovládání motoru jedné žaluzie či jednoho plátna.</w:t>
      </w:r>
    </w:p>
    <w:p w14:paraId="34284BDC" w14:textId="704FCD4C" w:rsidR="00EA4325" w:rsidRDefault="00EA4325" w:rsidP="00EA432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528434B6" wp14:editId="4D72D714">
            <wp:extent cx="5153025" cy="8049339"/>
            <wp:effectExtent l="0" t="0" r="0" b="8890"/>
            <wp:docPr id="3" name="Obrázek 3" descr="uspořádání posluchá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pořádání posluchárn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28" cy="805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2F8F0" w14:textId="77777777" w:rsidR="00EA4325" w:rsidRPr="00D05939" w:rsidRDefault="00EA4325" w:rsidP="00EA4325">
      <w:pPr>
        <w:jc w:val="center"/>
      </w:pPr>
      <w:r>
        <w:t>Obrázek typové schématu uspořádání posluchárny</w:t>
      </w:r>
    </w:p>
    <w:p w14:paraId="6C44C3A3" w14:textId="77777777" w:rsidR="00EA4325" w:rsidRDefault="00EA4325" w:rsidP="00EA4325">
      <w:pPr>
        <w:pStyle w:val="Nadpis2"/>
      </w:pPr>
      <w:bookmarkStart w:id="4" w:name="_Ref408705777"/>
      <w:bookmarkStart w:id="5" w:name="_Toc409020571"/>
      <w:r>
        <w:lastRenderedPageBreak/>
        <w:t>Minimální požadavky na technické vybavení poslucháren</w:t>
      </w:r>
      <w:bookmarkEnd w:id="4"/>
      <w:bookmarkEnd w:id="5"/>
    </w:p>
    <w:p w14:paraId="251223C0" w14:textId="77777777" w:rsidR="00EA4325" w:rsidRDefault="00EA4325" w:rsidP="00847F89">
      <w:pPr>
        <w:jc w:val="both"/>
      </w:pPr>
      <w:r>
        <w:t>Jako zásadní požadavek na technické vybavení poslucháren je sjednocení koncepce vizualizace v jednotlivých posluchárnách. Vzhledem k tomu, že posluchárny jsou svojí plochou ve velikosti (délka x šířka) od 20 x 7 metrů do 25 x 7 metrů se standardním cca 3 metrovým pruhem pro oblast katedry/prezentace s vyvýšeným pódiem a prezentačním pultíkem, požaduje se aplikace 2 projekčních ploch o velikosti (šířka x výška) min. 240 x 180 cm s umístěním projekce vlevo (dál od oken) na přední stěnu posluchárny a doprostřed posluchárny.</w:t>
      </w:r>
    </w:p>
    <w:p w14:paraId="4202BA60" w14:textId="77777777" w:rsidR="00EA4325" w:rsidRDefault="00EA4325" w:rsidP="00847F89">
      <w:pPr>
        <w:jc w:val="both"/>
      </w:pPr>
      <w:r>
        <w:t>Samotná projekce bude realizována pro rozlišení 1920x1080 pixelů (Full HD) se svítivostí alespoň 4 000 ANSI Lumenů a s ostrostí alespoň 10 000:1. Pro připojení projektorů se požaduje alespoň aplikace kabelů typu 1x230 V, 1xHDMI, 1xRS 232 a 1xSTP/FTP kabelu CAT 6 nebo 7.</w:t>
      </w:r>
    </w:p>
    <w:p w14:paraId="7DB4C438" w14:textId="77777777" w:rsidR="00EA4325" w:rsidRDefault="00EA4325" w:rsidP="00847F89">
      <w:pPr>
        <w:jc w:val="both"/>
      </w:pPr>
      <w:r>
        <w:t>Distribuce Video signálu požaduje možnost libovolné kombinace minimálně 4 vstupů (PC, NTB, 3D vizualizér a EXT) a 4 výstupů (2x projektor, 1x monitor PC, 1x externí monitor/projektor).</w:t>
      </w:r>
    </w:p>
    <w:p w14:paraId="1AD8A643" w14:textId="77777777" w:rsidR="00EA4325" w:rsidRDefault="00EA4325" w:rsidP="00847F89">
      <w:pPr>
        <w:jc w:val="both"/>
      </w:pPr>
      <w:r>
        <w:t>Distribuce audio signálu požaduje možnost úplného mixování zvuku s více zdrojů (alespoň z 6 zdrojů) s tím, že typické řešení prezentace je současná prezentace zvuku z PC nebo NTB a k tomu je při-mixován hlavní drátový mikrofon umístěný na pódiu katedry/prezentace spolu s dvojicí bezdrátových mikrofonů. Dalším potenciálními zdroji zvuku jsou EXT (libovolný přehrávač) a 3D vizualizér (vlastní zabudovaný mikrofon). Koncový zesilovač musí být uzpůsoben pro připojení reproduktorů s nízkou impedancí (8 či 4 Ohm), výměna reproduktorů se nepožaduje, jsou dostačující.</w:t>
      </w:r>
    </w:p>
    <w:p w14:paraId="046F0D05" w14:textId="77777777" w:rsidR="00EA4325" w:rsidRDefault="00EA4325" w:rsidP="00847F89">
      <w:pPr>
        <w:jc w:val="both"/>
      </w:pPr>
      <w:r>
        <w:t>Ovládací systém musí být schopen ovládat až 11 motorových žaluzií (žaluzie je možné ovládat po dvou), 2 motorová plátna, 2 projektory, video a audio distribuci včetně řešení nastavení jasu, kontrastu, úrovně zesílení, citlivosti vstupu, nastavení basů a výšek, zapnutí, vypnutí a přepnutí daného zdroje zvuku či videa apod. Ovládací systém musí mít vlastní autonomní panel nezávislý na PC, NTB či EXT, bude ovládán pomocí dotykové obrazovky.</w:t>
      </w:r>
    </w:p>
    <w:p w14:paraId="33532088" w14:textId="77777777" w:rsidR="00EA4325" w:rsidRDefault="00EA4325" w:rsidP="00847F89">
      <w:pPr>
        <w:jc w:val="both"/>
      </w:pPr>
      <w:r>
        <w:t>Instalace AV techniky bude provedena do RACK uspořádání, který bude umístěn do prezentačního pultíku katedry (předpokládá se použití RACKu minimálně o velikosti 9U až maximálně 15 U s maximální šíří 550 mm – vnitřní prostor prezentačního pultíku). RACK bude mít průhledné dveře (např. sklo), dveře budou se zamykáním, bude instalována ventilace vzduchu (odvod teplého vzduchu mimo prostor prezentačního pultíku a přívod okolního vzduchu posluchárny do prostoru RACKu).</w:t>
      </w:r>
    </w:p>
    <w:p w14:paraId="1713BF3A" w14:textId="77777777" w:rsidR="00EA4325" w:rsidRDefault="00EA4325" w:rsidP="00EA4325">
      <w:pPr>
        <w:pStyle w:val="Nadpis2"/>
      </w:pPr>
      <w:bookmarkStart w:id="6" w:name="_Ref408705790"/>
      <w:bookmarkStart w:id="7" w:name="_Toc409020572"/>
      <w:r>
        <w:t>Technické požadavky na AV techniku</w:t>
      </w:r>
      <w:bookmarkEnd w:id="6"/>
      <w:bookmarkEnd w:id="7"/>
    </w:p>
    <w:p w14:paraId="6B9BC1ED" w14:textId="77777777" w:rsidR="00EA4325" w:rsidRDefault="00EA4325" w:rsidP="00847F89">
      <w:pPr>
        <w:jc w:val="both"/>
      </w:pPr>
      <w:r>
        <w:t>Níže jsou uvedeny technické parametry a minimální rozsah funkcionality jednotlivých technických zařízení vytvářející komplex AV prezentace posluchárny:</w:t>
      </w:r>
    </w:p>
    <w:p w14:paraId="516B813B" w14:textId="77777777" w:rsidR="00EA4325" w:rsidRDefault="00EA4325" w:rsidP="00BE0D84">
      <w:pPr>
        <w:pStyle w:val="Odstavecseseznamem"/>
        <w:numPr>
          <w:ilvl w:val="0"/>
          <w:numId w:val="4"/>
        </w:numPr>
        <w:spacing w:after="160" w:line="259" w:lineRule="auto"/>
      </w:pPr>
      <w:r>
        <w:t>Ozvučení posluchárny:</w:t>
      </w:r>
    </w:p>
    <w:p w14:paraId="24499013" w14:textId="77777777" w:rsidR="00EA4325" w:rsidRDefault="00EA4325" w:rsidP="00BE0D84">
      <w:pPr>
        <w:pStyle w:val="Odstavecseseznamem"/>
        <w:numPr>
          <w:ilvl w:val="1"/>
          <w:numId w:val="4"/>
        </w:numPr>
        <w:spacing w:after="160" w:line="259" w:lineRule="auto"/>
      </w:pPr>
      <w:r>
        <w:t>Koncový zesilovač o výkonu alespoň 2x80W DIN pro zátěž 8/4 Ohm</w:t>
      </w:r>
    </w:p>
    <w:p w14:paraId="3528E200" w14:textId="77777777" w:rsidR="00EA4325" w:rsidRDefault="00EA4325" w:rsidP="00BE0D84">
      <w:pPr>
        <w:pStyle w:val="Odstavecseseznamem"/>
        <w:numPr>
          <w:ilvl w:val="1"/>
          <w:numId w:val="4"/>
        </w:numPr>
        <w:spacing w:after="160" w:line="259" w:lineRule="auto"/>
      </w:pPr>
      <w:r>
        <w:t>Mikrofon s kmitočtovým rozsahem alespoň 50Hz až 15 KHz</w:t>
      </w:r>
    </w:p>
    <w:p w14:paraId="7C72DD35" w14:textId="77777777" w:rsidR="00EA4325" w:rsidRDefault="00EA4325" w:rsidP="00BE0D84">
      <w:pPr>
        <w:pStyle w:val="Odstavecseseznamem"/>
        <w:numPr>
          <w:ilvl w:val="0"/>
          <w:numId w:val="4"/>
        </w:numPr>
        <w:spacing w:after="160" w:line="259" w:lineRule="auto"/>
      </w:pPr>
      <w:r>
        <w:t>Video projekce</w:t>
      </w:r>
      <w:r w:rsidRPr="00D05939">
        <w:t xml:space="preserve"> </w:t>
      </w:r>
      <w:r>
        <w:t>posluchárny:</w:t>
      </w:r>
    </w:p>
    <w:p w14:paraId="5D9D37D5" w14:textId="77777777" w:rsidR="00EA4325" w:rsidRDefault="00EA4325" w:rsidP="00BE0D84">
      <w:pPr>
        <w:pStyle w:val="Odstavecseseznamem"/>
        <w:numPr>
          <w:ilvl w:val="1"/>
          <w:numId w:val="4"/>
        </w:numPr>
        <w:spacing w:after="160" w:line="259" w:lineRule="auto"/>
      </w:pPr>
      <w:r>
        <w:t>Kompletní aplikovatelnost FULL HD rozlišení a to včetně monitoru PC</w:t>
      </w:r>
    </w:p>
    <w:p w14:paraId="7373D0B3" w14:textId="77777777" w:rsidR="00EA4325" w:rsidRDefault="00EA4325" w:rsidP="00BE0D84">
      <w:pPr>
        <w:pStyle w:val="Odstavecseseznamem"/>
        <w:numPr>
          <w:ilvl w:val="1"/>
          <w:numId w:val="4"/>
        </w:numPr>
        <w:spacing w:after="160" w:line="259" w:lineRule="auto"/>
      </w:pPr>
      <w:r>
        <w:t>3D vizualizér má zabudovaný vnitřní mikrofon a umí nezávislou anotaci prezentované informace, prezentovaná plocha je minimálně velikost A3+ s celoplošným pod-svícením prezentační plochy, jsou k dispozici alespoň 2 pomocné osvětlovací lampy</w:t>
      </w:r>
    </w:p>
    <w:p w14:paraId="3D1A5990" w14:textId="359D4F1D" w:rsidR="00EA4325" w:rsidRDefault="00EA4325" w:rsidP="00BE0D84">
      <w:pPr>
        <w:pStyle w:val="Odstavecseseznamem"/>
        <w:numPr>
          <w:ilvl w:val="1"/>
          <w:numId w:val="4"/>
        </w:numPr>
        <w:spacing w:after="160" w:line="259" w:lineRule="auto"/>
      </w:pPr>
      <w:r>
        <w:t>Bude dodán pro každou posluchárnu 1 kus nového monitor</w:t>
      </w:r>
      <w:r w:rsidR="002445EA">
        <w:t>u</w:t>
      </w:r>
      <w:r>
        <w:t xml:space="preserve"> pro potřeby zobrazení informace z umístěného PC v rozlišení 1920x1080 pixelů s velikostí displeje min. 27“ a svítivosti min. 300cd/m s HDMI vstupem</w:t>
      </w:r>
    </w:p>
    <w:p w14:paraId="36EAD0F0" w14:textId="77777777" w:rsidR="00EA4325" w:rsidRDefault="00EA4325" w:rsidP="00BE0D84">
      <w:pPr>
        <w:pStyle w:val="Odstavecseseznamem"/>
        <w:numPr>
          <w:ilvl w:val="0"/>
          <w:numId w:val="4"/>
        </w:numPr>
        <w:spacing w:after="160" w:line="259" w:lineRule="auto"/>
      </w:pPr>
      <w:r>
        <w:t>Síťové prvky</w:t>
      </w:r>
      <w:r w:rsidRPr="00D05939">
        <w:t xml:space="preserve"> </w:t>
      </w:r>
      <w:r>
        <w:t>posluchárny:</w:t>
      </w:r>
    </w:p>
    <w:p w14:paraId="695E690B" w14:textId="77777777" w:rsidR="00EA4325" w:rsidRDefault="00EA4325" w:rsidP="00BE0D84">
      <w:pPr>
        <w:pStyle w:val="Odstavecseseznamem"/>
        <w:numPr>
          <w:ilvl w:val="1"/>
          <w:numId w:val="4"/>
        </w:numPr>
        <w:spacing w:after="160" w:line="259" w:lineRule="auto"/>
      </w:pPr>
      <w:r>
        <w:t>Minimálně 8 portový řiditelný switch s rychlostí portů 10/100/1000 Mbit/s</w:t>
      </w:r>
    </w:p>
    <w:p w14:paraId="65F0AD60" w14:textId="77777777" w:rsidR="00EA4325" w:rsidRDefault="00EA4325" w:rsidP="00BE0D84">
      <w:pPr>
        <w:pStyle w:val="Odstavecseseznamem"/>
        <w:numPr>
          <w:ilvl w:val="0"/>
          <w:numId w:val="4"/>
        </w:numPr>
        <w:spacing w:after="160" w:line="259" w:lineRule="auto"/>
      </w:pPr>
      <w:r>
        <w:t>Ovládání posluchárny:</w:t>
      </w:r>
    </w:p>
    <w:p w14:paraId="5D3828AB" w14:textId="77777777" w:rsidR="00EA4325" w:rsidRDefault="00EA4325" w:rsidP="00BE0D84">
      <w:pPr>
        <w:pStyle w:val="Odstavecseseznamem"/>
        <w:numPr>
          <w:ilvl w:val="1"/>
          <w:numId w:val="4"/>
        </w:numPr>
        <w:spacing w:after="160" w:line="259" w:lineRule="auto"/>
      </w:pPr>
      <w:r w:rsidRPr="00F45B45">
        <w:lastRenderedPageBreak/>
        <w:t>Ovládací panel o velikosti min. 19“ s rozlišením mi</w:t>
      </w:r>
      <w:r>
        <w:t>nimálně</w:t>
      </w:r>
      <w:r w:rsidRPr="00F45B45">
        <w:t xml:space="preserve"> 1280x1024 </w:t>
      </w:r>
      <w:r>
        <w:t>pixelů (požadavek na komfortní a vícenásobné ovládací logiky AV techniky)</w:t>
      </w:r>
    </w:p>
    <w:p w14:paraId="4E7D1E6F" w14:textId="77777777" w:rsidR="00EA4325" w:rsidRDefault="00EA4325" w:rsidP="00BE0D84">
      <w:pPr>
        <w:pStyle w:val="Odstavecseseznamem"/>
        <w:numPr>
          <w:ilvl w:val="1"/>
          <w:numId w:val="4"/>
        </w:numPr>
        <w:spacing w:after="160" w:line="259" w:lineRule="auto"/>
      </w:pPr>
      <w:r>
        <w:t>Ovládací panel bude pevně připojen (případně zabudován) na horní desku prezentačního pultíku</w:t>
      </w:r>
    </w:p>
    <w:p w14:paraId="31055AE5" w14:textId="77777777" w:rsidR="00EA4325" w:rsidRDefault="00EA4325" w:rsidP="00BE0D84">
      <w:pPr>
        <w:pStyle w:val="Odstavecseseznamem"/>
        <w:numPr>
          <w:ilvl w:val="1"/>
          <w:numId w:val="4"/>
        </w:numPr>
        <w:spacing w:after="160" w:line="259" w:lineRule="auto"/>
      </w:pPr>
      <w:r>
        <w:t>Ovládání bude nabízet tyto oblasti/skupiny ovládání:</w:t>
      </w:r>
    </w:p>
    <w:p w14:paraId="357CE37A" w14:textId="77777777" w:rsidR="00EA4325" w:rsidRDefault="00EA4325" w:rsidP="00BE0D84">
      <w:pPr>
        <w:pStyle w:val="Odstavecseseznamem"/>
        <w:numPr>
          <w:ilvl w:val="2"/>
          <w:numId w:val="4"/>
        </w:numPr>
        <w:spacing w:after="160" w:line="259" w:lineRule="auto"/>
      </w:pPr>
      <w:r>
        <w:t>Audio – centrální panel s nastavením výkonu zesílení centrální zesilovací soustavy a s možností funkce „MUTE“ – bude dostupné ve všech stavech/obrazovkách ovládací logiky;</w:t>
      </w:r>
    </w:p>
    <w:p w14:paraId="132F8276" w14:textId="77777777" w:rsidR="00EA4325" w:rsidRDefault="00EA4325" w:rsidP="00BE0D84">
      <w:pPr>
        <w:pStyle w:val="Odstavecseseznamem"/>
        <w:numPr>
          <w:ilvl w:val="2"/>
          <w:numId w:val="4"/>
        </w:numPr>
        <w:spacing w:after="160" w:line="259" w:lineRule="auto"/>
      </w:pPr>
      <w:r>
        <w:t>Audio – ozvučení s přepínáním a mixováním jednotlivých vstupů, nastavení jejich citlivosti, zesílení, vyvážení, basů a výšek;</w:t>
      </w:r>
    </w:p>
    <w:p w14:paraId="20AC92C1" w14:textId="77777777" w:rsidR="00EA4325" w:rsidRDefault="00EA4325" w:rsidP="00BE0D84">
      <w:pPr>
        <w:pStyle w:val="Odstavecseseznamem"/>
        <w:numPr>
          <w:ilvl w:val="2"/>
          <w:numId w:val="4"/>
        </w:numPr>
        <w:spacing w:after="160" w:line="259" w:lineRule="auto"/>
      </w:pPr>
      <w:r>
        <w:t>Video – projekce s přepínáním vstupů a výstupů (odkud a kam se bude co promítat) + možnost nastavení, zaostření, posun, korekce jasu a kontrastu jednotlivých vstup a výstupů v závislosti na účelnosti;</w:t>
      </w:r>
    </w:p>
    <w:p w14:paraId="1786BE32" w14:textId="77777777" w:rsidR="00EA4325" w:rsidRDefault="00EA4325" w:rsidP="00BE0D84">
      <w:pPr>
        <w:pStyle w:val="Odstavecseseznamem"/>
        <w:numPr>
          <w:ilvl w:val="2"/>
          <w:numId w:val="4"/>
        </w:numPr>
        <w:spacing w:after="160" w:line="259" w:lineRule="auto"/>
      </w:pPr>
      <w:r>
        <w:t>Motory – žaluzie a plátna s ovládáním pohybu v obou směrech + přednastavení posunu žaluzií po skupinách (2, 4, 8, 11) v kombinaci s definovanou délkou posunu 20%, 50%, 80% a 100%, ovládání pláten bude jen po jednotlivých projekčních plochách s délkou posunu 80% a 100%;</w:t>
      </w:r>
    </w:p>
    <w:p w14:paraId="273B53F7" w14:textId="07B8E90D" w:rsidR="00EA4325" w:rsidRDefault="00EA4325" w:rsidP="00BE0D84">
      <w:pPr>
        <w:pStyle w:val="Odstavecseseznamem"/>
        <w:numPr>
          <w:ilvl w:val="2"/>
          <w:numId w:val="4"/>
        </w:numPr>
        <w:spacing w:after="160" w:line="259" w:lineRule="auto"/>
      </w:pPr>
      <w:r>
        <w:t xml:space="preserve">Automat – soustava naprogramovaných typových úloh, které vykonají min. </w:t>
      </w:r>
      <w:r w:rsidR="00986D87">
        <w:t>16</w:t>
      </w:r>
      <w:r>
        <w:t xml:space="preserve"> variant komplexních přednastavení (příklad varianty automatizace: spuštění projektoru 1 s auto zaostřením a výchozím nastavením jasu a kontrastu + spuštění plátna 1 + zapnutí video vstupu z PC + zapnutí video výstupu na projektor 1 a monitor od PC + zapnutí zvuku z PC s přednastavenou hlasitostí + zapnutí zvuku z drátového mikrofonu s přednastavenou hlasitostí + zapnutí výkonového zesilovače s přednastavenou hlasitostí a správnou volbou vstupu zvuku + stažení prvních 2 žaluzií do úrovně 90% a druhých dvou žaluzií do úrovně 75%).</w:t>
      </w:r>
    </w:p>
    <w:p w14:paraId="2A10EF5E" w14:textId="77777777" w:rsidR="00EA4325" w:rsidRDefault="00EA4325" w:rsidP="00EA4325">
      <w:pPr>
        <w:pStyle w:val="Nadpis2"/>
      </w:pPr>
      <w:bookmarkStart w:id="8" w:name="_Ref408705795"/>
      <w:bookmarkStart w:id="9" w:name="_Toc409020573"/>
      <w:r>
        <w:t>Grafická prezentace ovládacího panelu</w:t>
      </w:r>
      <w:bookmarkEnd w:id="8"/>
      <w:bookmarkEnd w:id="9"/>
    </w:p>
    <w:p w14:paraId="66BBAB4F" w14:textId="5BD13C96" w:rsidR="00EA4325" w:rsidRDefault="00EA4325" w:rsidP="00847F89">
      <w:pPr>
        <w:jc w:val="both"/>
      </w:pPr>
      <w:r>
        <w:t xml:space="preserve">Součástí dodávaného řešení musí být ovládací panel o velikosti </w:t>
      </w:r>
      <w:r w:rsidRPr="00211B6C">
        <w:t xml:space="preserve">min. </w:t>
      </w:r>
      <w:r w:rsidR="00986D87">
        <w:t>2</w:t>
      </w:r>
      <w:r w:rsidRPr="00211B6C">
        <w:t>1“</w:t>
      </w:r>
      <w:r>
        <w:t xml:space="preserve"> (z důvodu</w:t>
      </w:r>
      <w:r w:rsidR="00442CA1">
        <w:t xml:space="preserve"> vysoké náročnosti na velký poče</w:t>
      </w:r>
      <w:r>
        <w:t>t ovládacích prvků viz. předchozí kapitola) s dotykovou obrazovkou a s prezentací v grafice a barvách používaných FTVS.</w:t>
      </w:r>
    </w:p>
    <w:p w14:paraId="48A7DE73" w14:textId="77777777" w:rsidR="00EA4325" w:rsidRDefault="00EA4325" w:rsidP="00847F89">
      <w:pPr>
        <w:jc w:val="both"/>
      </w:pPr>
      <w:r>
        <w:t>Ovládací panel se nebude vypínat, může se jen probouzet ze „STAND-BY“ stavu.</w:t>
      </w:r>
    </w:p>
    <w:p w14:paraId="6B0DB911" w14:textId="0C17963E" w:rsidR="00EA4325" w:rsidRDefault="00EA4325" w:rsidP="00847F89">
      <w:pPr>
        <w:jc w:val="both"/>
      </w:pPr>
      <w:r>
        <w:t>Ovládací prvky musí být realizovány v rozlišením min. 1</w:t>
      </w:r>
      <w:r w:rsidR="00986D87">
        <w:t>6</w:t>
      </w:r>
      <w:r>
        <w:t>80x10</w:t>
      </w:r>
      <w:r w:rsidR="00986D87">
        <w:t>50</w:t>
      </w:r>
      <w:r>
        <w:t xml:space="preserve"> pixelů se seskupením do minimálně 4 tematických obrazovek (v závislosti na návrhu dodavatele). Požaduje se ale minimálně obrazovka pro AUDIO, VIDEO, MOTORY a AUTOMAT + centrální panel výkonového zesílení dostupný ve všech obrazovkách.</w:t>
      </w:r>
    </w:p>
    <w:p w14:paraId="0881B279" w14:textId="77777777" w:rsidR="00EA4325" w:rsidRDefault="00EA4325" w:rsidP="00847F89">
      <w:pPr>
        <w:jc w:val="both"/>
      </w:pPr>
      <w:r>
        <w:t>Další popis typových automatizovaných úloh se snaží již jen ilustrovat variabilitu variant automatizace na obrazovce Automat:</w:t>
      </w:r>
    </w:p>
    <w:p w14:paraId="72A871A5" w14:textId="77777777" w:rsidR="00EA4325" w:rsidRPr="000016B1" w:rsidRDefault="00EA4325" w:rsidP="00847F89">
      <w:pPr>
        <w:pStyle w:val="Odstavecseseznamem"/>
        <w:numPr>
          <w:ilvl w:val="0"/>
          <w:numId w:val="5"/>
        </w:numPr>
        <w:spacing w:after="160" w:line="259" w:lineRule="auto"/>
        <w:jc w:val="both"/>
      </w:pPr>
      <w:r>
        <w:t>Současná prezentace na projektoru 1 ze zdroje PC s pomocným zobrazením na monitoru PC se zajištěním, že se spustí plátno 1 a stáhnou se na 50% žaluzie 1 až 4 se zapnutím zvuku z hlavního mikrofonu a z PC + výkonový zesilovač, to vše s výchozím nastavením přednastavených hodnot;</w:t>
      </w:r>
    </w:p>
    <w:p w14:paraId="431CAECB" w14:textId="77777777" w:rsidR="00EA4325" w:rsidRPr="000016B1" w:rsidRDefault="00EA4325" w:rsidP="00847F89">
      <w:pPr>
        <w:pStyle w:val="Odstavecseseznamem"/>
        <w:numPr>
          <w:ilvl w:val="0"/>
          <w:numId w:val="5"/>
        </w:numPr>
        <w:spacing w:after="160" w:line="259" w:lineRule="auto"/>
        <w:jc w:val="both"/>
      </w:pPr>
      <w:r>
        <w:t>Současná prezentace na projektoru 1 a 2 ze zdroje PC s pomocným zobrazením na monitoru PC se zajištěním, že se spustí plátno 1 a 2 a stáhnou se na 90% žaluzie 1 až 4 a na 50% žaluzie 5 až 8</w:t>
      </w:r>
      <w:r w:rsidRPr="00CB609D">
        <w:t xml:space="preserve"> </w:t>
      </w:r>
      <w:r>
        <w:t>se zapnutím zvuku z hlavního mikrofonu a z PC + výkonový zesilovač, to vše s výchozím nastavením přednastavených hodnot;</w:t>
      </w:r>
    </w:p>
    <w:p w14:paraId="3E6A724B" w14:textId="77777777" w:rsidR="00EA4325" w:rsidRDefault="00EA4325" w:rsidP="00847F89">
      <w:pPr>
        <w:pStyle w:val="Odstavecseseznamem"/>
        <w:numPr>
          <w:ilvl w:val="0"/>
          <w:numId w:val="5"/>
        </w:numPr>
        <w:spacing w:after="160" w:line="259" w:lineRule="auto"/>
        <w:jc w:val="both"/>
      </w:pPr>
      <w:r>
        <w:t>Současná prezentace na projektoru 1 ze zdroje 3D vizualizér s pomocným zobrazením na monitoru PC se zajištěním, že se spustí plátno a 1 stáhnou se na 50% žaluzie 1 až 4</w:t>
      </w:r>
      <w:r w:rsidRPr="00CB609D">
        <w:t xml:space="preserve"> </w:t>
      </w:r>
      <w:r>
        <w:t>se zapnutím zvuku z hlavního mikrofonu, z 2 bezdrátových mikrofonů a z 3D vizualizéru + výkonový zesilovač, to vše s výchozím nastavením přednastavených hodnot;</w:t>
      </w:r>
    </w:p>
    <w:p w14:paraId="14AF8B34" w14:textId="77777777" w:rsidR="00EA4325" w:rsidRDefault="00EA4325" w:rsidP="00847F89">
      <w:pPr>
        <w:pStyle w:val="Odstavecseseznamem"/>
        <w:numPr>
          <w:ilvl w:val="0"/>
          <w:numId w:val="5"/>
        </w:numPr>
        <w:spacing w:after="160" w:line="259" w:lineRule="auto"/>
        <w:jc w:val="both"/>
      </w:pPr>
      <w:r>
        <w:t>Jiná kombinace zdrojů zvuku a videa.</w:t>
      </w:r>
    </w:p>
    <w:p w14:paraId="2D7C0935" w14:textId="77777777" w:rsidR="00EA4325" w:rsidRDefault="00EA4325" w:rsidP="00EA4325">
      <w:pPr>
        <w:pStyle w:val="Nadpis2"/>
      </w:pPr>
      <w:bookmarkStart w:id="10" w:name="_Ref408705802"/>
      <w:bookmarkStart w:id="11" w:name="_Toc409020574"/>
      <w:r>
        <w:lastRenderedPageBreak/>
        <w:t>Očekávaný postup rekonstrukce poslucháren</w:t>
      </w:r>
      <w:bookmarkEnd w:id="10"/>
      <w:bookmarkEnd w:id="11"/>
    </w:p>
    <w:p w14:paraId="0A79FC64" w14:textId="0FDF5DBD" w:rsidR="00EA4325" w:rsidRDefault="00EA4325" w:rsidP="00847F89">
      <w:pPr>
        <w:jc w:val="both"/>
      </w:pPr>
      <w:r>
        <w:t xml:space="preserve">FTVS předpokládá následující postup realizace rekonstrukce poslucháren a to s ohledem na skutečnost, že posluchárny jsou využívány neustále v průběhu </w:t>
      </w:r>
      <w:r w:rsidR="00986D87">
        <w:t xml:space="preserve">celého </w:t>
      </w:r>
      <w:r>
        <w:t xml:space="preserve">týdne, </w:t>
      </w:r>
      <w:r w:rsidR="00986D87">
        <w:t xml:space="preserve">bude domluven </w:t>
      </w:r>
      <w:r>
        <w:t xml:space="preserve">celistvý volný čas </w:t>
      </w:r>
      <w:r w:rsidR="00986D87">
        <w:t>pro realizaci rekonstrukce s možným rozdělením na 2 fáze</w:t>
      </w:r>
      <w:r>
        <w:t xml:space="preserve">. Z tohoto důvodu </w:t>
      </w:r>
      <w:r w:rsidR="00214296">
        <w:t>bude probíhat</w:t>
      </w:r>
      <w:r>
        <w:t xml:space="preserve"> vlastní realizace </w:t>
      </w:r>
      <w:r w:rsidR="00986D87">
        <w:t xml:space="preserve">jen </w:t>
      </w:r>
      <w:r>
        <w:t>v průběhu tohoto celistvého času.</w:t>
      </w:r>
    </w:p>
    <w:p w14:paraId="04D43C68" w14:textId="7C864308" w:rsidR="00EA4325" w:rsidRDefault="00EA4325" w:rsidP="00EA4325">
      <w:r>
        <w:t xml:space="preserve">Předpokládaný postup </w:t>
      </w:r>
      <w:r w:rsidR="00442CA1">
        <w:t xml:space="preserve">rekonstrukce poslucháren </w:t>
      </w:r>
      <w:r>
        <w:t>je očekáván následující:</w:t>
      </w:r>
    </w:p>
    <w:p w14:paraId="6783E6BD" w14:textId="508767A7" w:rsidR="00EA4325" w:rsidRDefault="00EA4325" w:rsidP="00BE0D84">
      <w:pPr>
        <w:pStyle w:val="Odstavecseseznamem"/>
        <w:numPr>
          <w:ilvl w:val="0"/>
          <w:numId w:val="8"/>
        </w:numPr>
        <w:spacing w:after="160" w:line="259" w:lineRule="auto"/>
      </w:pPr>
      <w:r>
        <w:t>Naplánování konkrétního harmonogramu realizace</w:t>
      </w:r>
      <w:r w:rsidRPr="00933FA6">
        <w:t xml:space="preserve"> </w:t>
      </w:r>
      <w:r>
        <w:t>rekonstrukce</w:t>
      </w:r>
      <w:r w:rsidR="00442CA1">
        <w:t xml:space="preserve"> poslucháren v maximálně </w:t>
      </w:r>
      <w:r w:rsidR="00986D87">
        <w:t>2</w:t>
      </w:r>
      <w:r w:rsidR="00442CA1">
        <w:t xml:space="preserve"> fázích</w:t>
      </w:r>
      <w:r>
        <w:t>;</w:t>
      </w:r>
    </w:p>
    <w:p w14:paraId="4A37D83F" w14:textId="7FB6FB9B" w:rsidR="00EA4325" w:rsidRDefault="00EA4325" w:rsidP="00BE0D84">
      <w:pPr>
        <w:pStyle w:val="Odstavecseseznamem"/>
        <w:numPr>
          <w:ilvl w:val="0"/>
          <w:numId w:val="8"/>
        </w:numPr>
        <w:spacing w:after="160" w:line="259" w:lineRule="auto"/>
      </w:pPr>
      <w:r>
        <w:t xml:space="preserve">Realizace rekonstrukce </w:t>
      </w:r>
      <w:r w:rsidR="00442CA1">
        <w:t xml:space="preserve">poslucháren </w:t>
      </w:r>
      <w:r>
        <w:t xml:space="preserve">dle harmonogramu první </w:t>
      </w:r>
      <w:r w:rsidR="00442CA1">
        <w:t>fáze</w:t>
      </w:r>
      <w:r>
        <w:t>;</w:t>
      </w:r>
    </w:p>
    <w:p w14:paraId="5B6FBED4" w14:textId="75A05FF6" w:rsidR="00EA4325" w:rsidRDefault="00EA4325" w:rsidP="00BE0D84">
      <w:pPr>
        <w:pStyle w:val="Odstavecseseznamem"/>
        <w:numPr>
          <w:ilvl w:val="0"/>
          <w:numId w:val="8"/>
        </w:numPr>
        <w:spacing w:after="160" w:line="259" w:lineRule="auto"/>
      </w:pPr>
      <w:r>
        <w:t xml:space="preserve">Předvedení a zaškolení do ovládání první </w:t>
      </w:r>
      <w:r w:rsidR="00442CA1">
        <w:t>fáze</w:t>
      </w:r>
      <w:r>
        <w:t>;</w:t>
      </w:r>
    </w:p>
    <w:p w14:paraId="68F8B1F7" w14:textId="079F5776" w:rsidR="00EA4325" w:rsidRDefault="00EA4325" w:rsidP="00BE0D84">
      <w:pPr>
        <w:pStyle w:val="Odstavecseseznamem"/>
        <w:numPr>
          <w:ilvl w:val="0"/>
          <w:numId w:val="8"/>
        </w:numPr>
        <w:spacing w:after="160" w:line="259" w:lineRule="auto"/>
      </w:pPr>
      <w:r>
        <w:t xml:space="preserve">Následná realizace rekonstrukce </w:t>
      </w:r>
      <w:r w:rsidR="00442CA1">
        <w:t xml:space="preserve">poslucháren </w:t>
      </w:r>
      <w:r w:rsidR="00986D87">
        <w:t xml:space="preserve">druhou </w:t>
      </w:r>
      <w:r w:rsidR="00442CA1">
        <w:t>fáz</w:t>
      </w:r>
      <w:r w:rsidR="00986D87">
        <w:t>í</w:t>
      </w:r>
      <w:r>
        <w:t>;</w:t>
      </w:r>
    </w:p>
    <w:p w14:paraId="27D0409A" w14:textId="4F8CF250" w:rsidR="00EA4325" w:rsidRPr="00D05939" w:rsidRDefault="00EA4325" w:rsidP="00BE0D84">
      <w:pPr>
        <w:pStyle w:val="Odstavecseseznamem"/>
        <w:numPr>
          <w:ilvl w:val="0"/>
          <w:numId w:val="8"/>
        </w:numPr>
        <w:spacing w:after="160" w:line="259" w:lineRule="auto"/>
      </w:pPr>
      <w:r>
        <w:t>Závěrečné školení, předání a akceptace realizace rekonstrukce</w:t>
      </w:r>
      <w:r w:rsidR="00442CA1" w:rsidRPr="00442CA1">
        <w:t xml:space="preserve"> </w:t>
      </w:r>
      <w:r w:rsidR="00442CA1">
        <w:t>poslucháren</w:t>
      </w:r>
      <w:r>
        <w:t>.</w:t>
      </w:r>
    </w:p>
    <w:p w14:paraId="7B4B0EB0" w14:textId="77777777" w:rsidR="00EA4325" w:rsidRDefault="00EA4325" w:rsidP="00EA4325">
      <w:pPr>
        <w:pStyle w:val="Nadpis2"/>
      </w:pPr>
      <w:bookmarkStart w:id="12" w:name="_Ref408705807"/>
      <w:bookmarkStart w:id="13" w:name="_Toc409020575"/>
      <w:r>
        <w:t>Záruční a dodací podmínky</w:t>
      </w:r>
      <w:bookmarkEnd w:id="12"/>
      <w:bookmarkEnd w:id="13"/>
    </w:p>
    <w:p w14:paraId="097F5F5E" w14:textId="61820BCB" w:rsidR="00EA4325" w:rsidRDefault="00EA4325" w:rsidP="00847F89">
      <w:pPr>
        <w:jc w:val="both"/>
      </w:pPr>
      <w:r>
        <w:t>Každá nově dodaná technika musí mít záruku</w:t>
      </w:r>
      <w:r w:rsidR="00EF28F2">
        <w:t xml:space="preserve"> alespoň</w:t>
      </w:r>
      <w:r w:rsidR="00083E6A">
        <w:t xml:space="preserve"> </w:t>
      </w:r>
      <w:r w:rsidR="00442CA1">
        <w:t>36</w:t>
      </w:r>
      <w:r w:rsidR="00083E6A">
        <w:t xml:space="preserve"> </w:t>
      </w:r>
      <w:r>
        <w:t>měsíců s možností opravy formou do 7 pracovních dnů na místě instalace</w:t>
      </w:r>
      <w:r w:rsidR="00986D87">
        <w:t xml:space="preserve"> všech aktivních komponent realizovaného řešení</w:t>
      </w:r>
      <w:r>
        <w:t>.</w:t>
      </w:r>
      <w:r w:rsidR="00986D87">
        <w:t xml:space="preserve"> Záruka 36 měsíců se nevztahuje na spotřební materiál (lampa projektoru), záruka na spotřební materiál bude minimálně 1 rok.</w:t>
      </w:r>
    </w:p>
    <w:p w14:paraId="767A3C23" w14:textId="335BE5F7" w:rsidR="00EA4325" w:rsidRDefault="00EA4325" w:rsidP="00847F89">
      <w:pPr>
        <w:jc w:val="both"/>
      </w:pPr>
      <w:r>
        <w:t xml:space="preserve">Dodání a instalace řešení poslucháren bude provedeno nejpozději do </w:t>
      </w:r>
      <w:r w:rsidR="00442CA1">
        <w:t>2</w:t>
      </w:r>
      <w:r>
        <w:t xml:space="preserve"> měsíců od objednání zadavatelem.</w:t>
      </w:r>
    </w:p>
    <w:p w14:paraId="4A620440" w14:textId="77777777" w:rsidR="00EA4325" w:rsidRDefault="00EA4325" w:rsidP="00EA4325">
      <w:pPr>
        <w:pStyle w:val="Nadpis1"/>
      </w:pPr>
      <w:bookmarkStart w:id="14" w:name="_Ref408705842"/>
      <w:bookmarkStart w:id="15" w:name="_Toc409020576"/>
      <w:r>
        <w:lastRenderedPageBreak/>
        <w:t>Popis aktuálního stavu poslucháren</w:t>
      </w:r>
      <w:bookmarkEnd w:id="14"/>
      <w:bookmarkEnd w:id="15"/>
    </w:p>
    <w:p w14:paraId="2D49D6B4" w14:textId="77777777" w:rsidR="00EA4325" w:rsidRDefault="00EA4325" w:rsidP="00847F89">
      <w:pPr>
        <w:keepNext/>
        <w:keepLines/>
        <w:jc w:val="both"/>
      </w:pPr>
      <w:r>
        <w:t>Dne 19.12.2014 byl proveden soupis prezentační techniky (audio+video), která je k dispozici v jednotlivých posluchárnách FTVS. Popis aktuálního stavu byl pořízen v souvislosti s přípravou rekonstrukce jednotlivých poslucháren za účelem vylepšení prezentačních vlastností, vyšší funkcionality AV prezentace, zajištění sjednoceného unifikovaného ovládání a dále za účelem obnovy zastaralé techniky.</w:t>
      </w:r>
    </w:p>
    <w:p w14:paraId="04BE8DDD" w14:textId="77777777" w:rsidR="00EA4325" w:rsidRDefault="00EA4325" w:rsidP="00847F89">
      <w:pPr>
        <w:keepNext/>
        <w:jc w:val="both"/>
      </w:pPr>
      <w:r>
        <w:t>Stávající stav odpovídá stáří vybavení a potřebám jednotlivých poslucháren na zajištění kontinuálního provozu ve vazbě na disfunkci jednotlivých komponent. Jedná o „vysvícené“ projektory, špatně fungující rolety, nepřehledné a zastaralé ovládání, nejednotné nastavení, nekvalitní prezentace s nízkým rozlišením, nevhodné uzpůsobení prezentované informace v rámci posluchárny apod.</w:t>
      </w:r>
    </w:p>
    <w:p w14:paraId="1D54FBED" w14:textId="77777777" w:rsidR="00EA4325" w:rsidRDefault="00EA4325" w:rsidP="00847F89">
      <w:pPr>
        <w:keepNext/>
        <w:jc w:val="both"/>
      </w:pPr>
      <w:r>
        <w:t>Zároveň byla pořízena orientační fotodokumentace, která naznačuje způsob rozmístění prezentační techniky a dispozici v jednotlivých posluchárnách. Bližší popis stávajícího stavu, soupis technického vybavení a požadavky na rekonstrukci jsou uvedeny níže pro jednotlivé posluchárny zvlášť.</w:t>
      </w:r>
    </w:p>
    <w:p w14:paraId="6051861E" w14:textId="77777777" w:rsidR="00EA4325" w:rsidRDefault="00EA4325" w:rsidP="00EA4325">
      <w:pPr>
        <w:pStyle w:val="Nadpis2"/>
      </w:pPr>
      <w:bookmarkStart w:id="16" w:name="_Toc409020577"/>
      <w:r>
        <w:t>Posluchárna P1</w:t>
      </w:r>
      <w:bookmarkEnd w:id="16"/>
    </w:p>
    <w:p w14:paraId="329310A1" w14:textId="77777777" w:rsidR="00EA4325" w:rsidRDefault="00EA4325" w:rsidP="00EA4325">
      <w:pPr>
        <w:pStyle w:val="Nadpis3"/>
      </w:pPr>
      <w:bookmarkStart w:id="17" w:name="_Toc409020578"/>
      <w:r>
        <w:t>Popis stavu</w:t>
      </w:r>
      <w:bookmarkEnd w:id="17"/>
    </w:p>
    <w:p w14:paraId="4EF1C143" w14:textId="77777777" w:rsidR="00EA4325" w:rsidRDefault="00EA4325" w:rsidP="00847F89">
      <w:pPr>
        <w:keepNext/>
        <w:jc w:val="both"/>
      </w:pPr>
      <w:r>
        <w:t>Posluchárna je umístěna ve 3. patře hlavní (vstupní) budovy FTVS. Její stav vybavení je jeden z nejhorších a odpovídá datu pořízení v roce 2002. Velikost posluchárny je přibližně 22 x 7 metrů, posluchárna má vyvýšenou katedru s prezentačním stolkem a je určena pro cca 120 posluchačů.</w:t>
      </w:r>
    </w:p>
    <w:p w14:paraId="2B8FF9D6" w14:textId="77777777" w:rsidR="00EA4325" w:rsidRDefault="00EA4325" w:rsidP="00847F89">
      <w:pPr>
        <w:keepNext/>
        <w:jc w:val="both"/>
      </w:pPr>
      <w:r>
        <w:t>Posluchárna obsahuje prezentační pult, malý rozvaděč pro silovou (230V) instalaci, 3x plátno, 2x projektor a související prezentační techniku viz. kapitola níže.</w:t>
      </w:r>
    </w:p>
    <w:p w14:paraId="4D70600E" w14:textId="77777777" w:rsidR="00EA4325" w:rsidRPr="0034710F" w:rsidRDefault="00EA4325" w:rsidP="00847F89">
      <w:pPr>
        <w:keepNext/>
        <w:jc w:val="both"/>
      </w:pPr>
      <w:r>
        <w:t>Posluchárna má 9 oken o průměrné velikosti 132x210 cm, z toho má osazeny 4x látkové žaluzie s motorem bez reakce na překážku a 3x lamelové žaluzie s motorem bez reakce na překážku. Motory žaluzií jsou napojeny automatizované s ovládání, látkové žaluzie se shrnovávají. Celkově je stav zatemnění a souvisejícího ovládání neuspokojivý.</w:t>
      </w:r>
    </w:p>
    <w:p w14:paraId="6B21E6B4" w14:textId="77777777" w:rsidR="00EA4325" w:rsidRDefault="00EA4325" w:rsidP="00EA4325">
      <w:pPr>
        <w:pStyle w:val="Nadpis3"/>
      </w:pPr>
      <w:bookmarkStart w:id="18" w:name="_Toc409020579"/>
      <w:r>
        <w:t>Soupis techniky</w:t>
      </w:r>
      <w:bookmarkEnd w:id="18"/>
    </w:p>
    <w:p w14:paraId="0E9C7DA1" w14:textId="77777777" w:rsidR="00EA4325" w:rsidRDefault="00EA4325" w:rsidP="00EA4325">
      <w:r>
        <w:t>Posluchárna v současnosti je vybavena tímto technickým vybavením:</w:t>
      </w:r>
    </w:p>
    <w:p w14:paraId="248C553E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2x motorové plátno o velikosti 240x180 cm, umístěno na přední stěně vlevo a uprostřed posluchárny, 1x motorové plátno 200x140 cm je umístěno na přední stěně vpravo</w:t>
      </w:r>
    </w:p>
    <w:p w14:paraId="36AEF780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projektor InFocus LP650, promítání probíhá přibližně z 5 metrů, 1x projektor InFocus 3126 umístěn uprostřed,</w:t>
      </w:r>
      <w:r w:rsidRPr="00307632">
        <w:t xml:space="preserve"> </w:t>
      </w:r>
      <w:r>
        <w:t>držáky jsou namontovány na strop</w:t>
      </w:r>
    </w:p>
    <w:p w14:paraId="7159CA61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3D vizualizér Aver Vision SPB 350</w:t>
      </w:r>
    </w:p>
    <w:p w14:paraId="1CB5E620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PC typu desktop s monitorem, klávesnicí a myší + 1x připojení na LAN</w:t>
      </w:r>
    </w:p>
    <w:p w14:paraId="094A08E9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vývod pro externí PC/NTB (bez připojení na LAN)</w:t>
      </w:r>
    </w:p>
    <w:p w14:paraId="7844775B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KVM přepínač 2IN/1OUT manuál</w:t>
      </w:r>
    </w:p>
    <w:p w14:paraId="75A3DE68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2x 3ks reproduktory malé, 8 Ohm (jako P3)</w:t>
      </w:r>
    </w:p>
    <w:p w14:paraId="2A9841D4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Mixážní pult Behringer Xenyx 120L</w:t>
      </w:r>
    </w:p>
    <w:p w14:paraId="2E223A35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DVD přehrávač Panasonic RV32</w:t>
      </w:r>
    </w:p>
    <w:p w14:paraId="721FD513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SVHS přehrávač JVC HR-S6852</w:t>
      </w:r>
    </w:p>
    <w:p w14:paraId="4A3E213A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koncový zesilovač Technics SA-DX 950</w:t>
      </w:r>
    </w:p>
    <w:p w14:paraId="4C8D9A7E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řídící jednotka CRESTRON Control Processor CP2</w:t>
      </w:r>
    </w:p>
    <w:p w14:paraId="6F6CA73E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ovládací panel CRESTRON</w:t>
      </w:r>
    </w:p>
    <w:p w14:paraId="3658DCB3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ovládací modul CRESTRON RS232/422 ST-COM</w:t>
      </w:r>
    </w:p>
    <w:p w14:paraId="0A179D84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drátový mikrofon</w:t>
      </w:r>
    </w:p>
    <w:p w14:paraId="4702864D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10x jistič</w:t>
      </w:r>
    </w:p>
    <w:p w14:paraId="46E71E66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lastRenderedPageBreak/>
        <w:t>16x relé</w:t>
      </w:r>
    </w:p>
    <w:p w14:paraId="2B861482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2x malý rozvaděč jednořadý s maximálně 16 pozicemi</w:t>
      </w:r>
    </w:p>
    <w:p w14:paraId="51CD96D1" w14:textId="77777777" w:rsidR="00EA4325" w:rsidRDefault="00EA4325" w:rsidP="00EA4325">
      <w:pPr>
        <w:pStyle w:val="Nadpis3"/>
      </w:pPr>
      <w:bookmarkStart w:id="19" w:name="_Toc409020580"/>
      <w:r>
        <w:t>Foto dokumentace</w:t>
      </w:r>
      <w:bookmarkEnd w:id="19"/>
    </w:p>
    <w:p w14:paraId="571FB6BA" w14:textId="77777777" w:rsidR="00EA4325" w:rsidRPr="00A36005" w:rsidRDefault="00EA4325" w:rsidP="00EA4325">
      <w:r w:rsidRPr="00A36005">
        <w:rPr>
          <w:noProof/>
          <w:lang w:eastAsia="cs-CZ"/>
        </w:rPr>
        <w:drawing>
          <wp:inline distT="0" distB="0" distL="0" distR="0" wp14:anchorId="6871F477" wp14:editId="76BC7635">
            <wp:extent cx="1409700" cy="1057275"/>
            <wp:effectExtent l="0" t="0" r="0" b="9525"/>
            <wp:docPr id="26" name="Obrázek 26" descr="S:\FTVS\Posluchárny\Foto\P1\Foto\DSCN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:\FTVS\Posluchárny\Foto\P1\Foto\DSCN1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370FCE8F" wp14:editId="74740ECD">
            <wp:extent cx="1409700" cy="1057275"/>
            <wp:effectExtent l="0" t="0" r="0" b="9525"/>
            <wp:docPr id="25" name="Obrázek 25" descr="S:\FTVS\Posluchárny\Foto\P1\Foto\DSCN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FTVS\Posluchárny\Foto\P1\Foto\DSCN1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2368B9EC" wp14:editId="03B1587F">
            <wp:extent cx="1409700" cy="1057275"/>
            <wp:effectExtent l="0" t="0" r="0" b="9525"/>
            <wp:docPr id="24" name="Obrázek 24" descr="S:\FTVS\Posluchárny\Foto\P1\Foto\DSCN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:\FTVS\Posluchárny\Foto\P1\Foto\DSCN1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459CB7BC" wp14:editId="28417899">
            <wp:extent cx="1409700" cy="1057275"/>
            <wp:effectExtent l="0" t="0" r="0" b="9525"/>
            <wp:docPr id="23" name="Obrázek 23" descr="S:\FTVS\Posluchárny\Foto\P1\Foto\DSCN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FTVS\Posluchárny\Foto\P1\Foto\DSCN1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72BC3C21" wp14:editId="3A5BA0D2">
            <wp:extent cx="1409700" cy="1057275"/>
            <wp:effectExtent l="0" t="0" r="0" b="9525"/>
            <wp:docPr id="22" name="Obrázek 22" descr="S:\FTVS\Posluchárny\Foto\P1\Foto\DSCN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:\FTVS\Posluchárny\Foto\P1\Foto\DSCN14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6835623E" wp14:editId="6306C913">
            <wp:extent cx="1409700" cy="1057275"/>
            <wp:effectExtent l="0" t="0" r="0" b="9525"/>
            <wp:docPr id="21" name="Obrázek 21" descr="S:\FTVS\Posluchárny\Foto\P1\Foto\DSCN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:\FTVS\Posluchárny\Foto\P1\Foto\DSCN1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165CD4F7" wp14:editId="0262D343">
            <wp:extent cx="1409700" cy="1057275"/>
            <wp:effectExtent l="0" t="0" r="0" b="9525"/>
            <wp:docPr id="20" name="Obrázek 20" descr="S:\FTVS\Posluchárny\Foto\P1\Foto\DSCN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:\FTVS\Posluchárny\Foto\P1\Foto\DSCN1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DF80" w14:textId="77777777" w:rsidR="00EA4325" w:rsidRPr="0034710F" w:rsidRDefault="00EA4325" w:rsidP="00EA4325">
      <w:pPr>
        <w:pStyle w:val="Nadpis3"/>
      </w:pPr>
      <w:bookmarkStart w:id="20" w:name="_Toc409020581"/>
      <w:r>
        <w:t>Poznámka k rekonstrukci</w:t>
      </w:r>
      <w:bookmarkEnd w:id="20"/>
    </w:p>
    <w:p w14:paraId="20D81ADA" w14:textId="12A046CE" w:rsidR="00EA4325" w:rsidRDefault="00EA4325" w:rsidP="00847F89">
      <w:pPr>
        <w:jc w:val="both"/>
      </w:pPr>
      <w:r>
        <w:t>V rámci rekonstrukce je třeba zajistit dodání, úpravu, náhradu, opravu či výměnu technického vybavení a stavební připravenosti tak, aby bylo zajištěno minimálně:</w:t>
      </w:r>
    </w:p>
    <w:p w14:paraId="1D8ADFA9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Stavební a instalační úpravy v oblasti vedení kabelů, rozvodů a lišt pro potřeby ovládání žaluzií, pláten a projekce včetně případného přezbrojení podružných rozvaděčů pro automatizované ovládání z řídící jednotky;</w:t>
      </w:r>
    </w:p>
    <w:p w14:paraId="73B30E4A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Úprava pultu prezentace včetně zajištění ventilace vzduchu (instalace řešení bude mechanicky zajištěna proti neoprávněnému zásahu);</w:t>
      </w:r>
    </w:p>
    <w:p w14:paraId="37381A0E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Rack provedení všech technických komponent, které budou součástí instalace do pultu posluchárny a to včetně instalace samotného 19“ RACKu 9/12/15 U se šíří maximálně 550 mm;</w:t>
      </w:r>
    </w:p>
    <w:p w14:paraId="51C900CA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digitalizované ovládání žaluzií, pláten, projektorů a další prezentační techniky z nezávislého ovládacího panelu;</w:t>
      </w:r>
    </w:p>
    <w:p w14:paraId="2730236B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mixovatelný (minimálně v rozsahu: hlasitost, citlivost, basy a výšky) zvuk z více zdrojů pro zajištění současného provozu minimálně 1 drátového mikrofonu, minimálně 2 bezdrátových mikrofonů a minimálně dalšího zdroje zvuku (PC/NTB/mikrofon 3D vizualizéru apod.), předpokládá se minimálně 5 vstupů zdroje zvuku;</w:t>
      </w:r>
    </w:p>
    <w:p w14:paraId="7CCB9822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maticově přepínatelný zdroj video signálu pro min. 4 vstupy s podporou Full HD rozlišení (1920x1080);</w:t>
      </w:r>
    </w:p>
    <w:p w14:paraId="001930BF" w14:textId="77777777" w:rsidR="00083E6A" w:rsidRDefault="00083E6A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PC bude vybaveno novým monitorem s HDMI vstupem a Full HD rozlišením;</w:t>
      </w:r>
    </w:p>
    <w:p w14:paraId="29984F82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Možnost připojení i starších zdrojů signálu (VGA D-SUB 15 pin);</w:t>
      </w:r>
    </w:p>
    <w:p w14:paraId="532EEB24" w14:textId="77777777" w:rsidR="00EA4325" w:rsidRPr="00912ED0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Promítací plochy s umístěním vlevo (dále od oken) na přední stěně posluchárny a s umístěním přibližně uprostřed posluchárny.</w:t>
      </w:r>
    </w:p>
    <w:p w14:paraId="49FFB7C4" w14:textId="77777777" w:rsidR="00EA4325" w:rsidRDefault="00EA4325" w:rsidP="00EA4325">
      <w:pPr>
        <w:pStyle w:val="Nadpis2"/>
      </w:pPr>
      <w:bookmarkStart w:id="21" w:name="_Toc409020582"/>
      <w:r>
        <w:lastRenderedPageBreak/>
        <w:t>Posluchárna P2</w:t>
      </w:r>
      <w:bookmarkEnd w:id="21"/>
    </w:p>
    <w:p w14:paraId="7239C56C" w14:textId="77777777" w:rsidR="00EA4325" w:rsidRDefault="00EA4325" w:rsidP="00EA4325">
      <w:pPr>
        <w:pStyle w:val="Nadpis3"/>
      </w:pPr>
      <w:bookmarkStart w:id="22" w:name="_Toc409020583"/>
      <w:r>
        <w:t>Popis stavu</w:t>
      </w:r>
      <w:bookmarkEnd w:id="22"/>
    </w:p>
    <w:p w14:paraId="2D57BDAA" w14:textId="77777777" w:rsidR="00EA4325" w:rsidRDefault="00EA4325" w:rsidP="00847F89">
      <w:pPr>
        <w:keepNext/>
        <w:jc w:val="both"/>
      </w:pPr>
      <w:r>
        <w:t>Posluchárna je umístěna ve 3. patře hlavní (vstupní) budovy FTVS. Její stav vybavení je střední a odpovídá datu pořízení v roce 2004 (přibližná podoba s P4 a P6). Princip je podobný jako u P4 a P6 (P2 je o rok starší). Velikost posluchárny je přibližně 25 x 7 metrů, posluchárna má vyvýšenou katedru s prezentačním stolkem a je určena pro cca 170 posluchačů.</w:t>
      </w:r>
    </w:p>
    <w:p w14:paraId="1A13FF4C" w14:textId="77777777" w:rsidR="00EA4325" w:rsidRDefault="00EA4325" w:rsidP="00847F89">
      <w:pPr>
        <w:keepNext/>
        <w:jc w:val="both"/>
      </w:pPr>
      <w:r>
        <w:t>Posluchárna obsahuje prezentační pult, malý rozvaděč pro silovou (230V) instalaci, 2x plátno, 1x velkoplošnou TV LCD, 1x projektor a související prezentační techniku viz. kapitola níže.</w:t>
      </w:r>
    </w:p>
    <w:p w14:paraId="0C35C69A" w14:textId="77777777" w:rsidR="00EA4325" w:rsidRPr="0034710F" w:rsidRDefault="00EA4325" w:rsidP="00847F89">
      <w:pPr>
        <w:keepNext/>
        <w:jc w:val="both"/>
      </w:pPr>
      <w:r>
        <w:t>Posluchárna má 11 oken o průměrné velikosti 132x210 cm, z toho mají okna osazeny 11x lamelové žaluzie s motorem bez reakce na překážku. Motory žaluzií jsou napojeny automatizované s ovládání. Celkově je stav zatemnění a souvisejícího ovládání uspokojivý.</w:t>
      </w:r>
    </w:p>
    <w:p w14:paraId="0610BA12" w14:textId="77777777" w:rsidR="00EA4325" w:rsidRDefault="00EA4325" w:rsidP="00EA4325">
      <w:pPr>
        <w:pStyle w:val="Nadpis3"/>
      </w:pPr>
      <w:bookmarkStart w:id="23" w:name="_Toc409020584"/>
      <w:r>
        <w:t>Soupis techniky</w:t>
      </w:r>
      <w:bookmarkEnd w:id="23"/>
    </w:p>
    <w:p w14:paraId="4ABEF9E3" w14:textId="77777777" w:rsidR="00EA4325" w:rsidRDefault="00EA4325" w:rsidP="00EA4325">
      <w:r>
        <w:t>Posluchárna v současnosti je vybavena tímto technickým vybavením:</w:t>
      </w:r>
    </w:p>
    <w:p w14:paraId="1B855FE5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2x motorové plátno o velikosti 240x180 cm, umístěno na přední stěně vlevo a vpravo</w:t>
      </w:r>
    </w:p>
    <w:p w14:paraId="66BC9347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TV asi Sharp LC-60LE635E</w:t>
      </w:r>
    </w:p>
    <w:p w14:paraId="6B6B08BF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projektor InFocus 3126, promítání probíhá přibližně z 5 metrů, držáky jsou namontovány na strop</w:t>
      </w:r>
    </w:p>
    <w:p w14:paraId="043B6E31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3D vizualizér Wolf Vision VZ27</w:t>
      </w:r>
    </w:p>
    <w:p w14:paraId="76FF095E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PC typu desktop s monitorem, klávesnicí a myší + 1x připojení na LAN</w:t>
      </w:r>
    </w:p>
    <w:p w14:paraId="31174480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vývod pro externí PC/NTB (bez připojení na LAN)</w:t>
      </w:r>
    </w:p>
    <w:p w14:paraId="64ABA4F6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KVM přepínač 2IN/1OUT manuál</w:t>
      </w:r>
    </w:p>
    <w:p w14:paraId="27E44FA1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2x reproduktory BOSE Paranay MA12, 8 Ohm, 300 Watt</w:t>
      </w:r>
    </w:p>
    <w:p w14:paraId="7CCF9A4B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Mixážní pult Behringer NXB 1002</w:t>
      </w:r>
    </w:p>
    <w:p w14:paraId="435F2209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DVD přehrávač Pioneer DV464</w:t>
      </w:r>
    </w:p>
    <w:p w14:paraId="33A99799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SVHS přehrávač Panasonic NV-SV121</w:t>
      </w:r>
    </w:p>
    <w:p w14:paraId="0C29AABE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BOSE Controler Panaray Systém Digital</w:t>
      </w:r>
    </w:p>
    <w:p w14:paraId="3587EC8D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koncový zesilovač BOSE M2150</w:t>
      </w:r>
    </w:p>
    <w:p w14:paraId="3A8AB989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řídící jednotka CRESTRON Control Processor CP2</w:t>
      </w:r>
    </w:p>
    <w:p w14:paraId="76FC8E37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ovládací panel CRESTRON</w:t>
      </w:r>
    </w:p>
    <w:p w14:paraId="51E8BED4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spínací modul CRESTRON CH-HRELS-LC 8xrelé</w:t>
      </w:r>
    </w:p>
    <w:p w14:paraId="68EDA5C0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drátový mikrofon</w:t>
      </w:r>
    </w:p>
    <w:p w14:paraId="7FFCB5AD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8x jistič</w:t>
      </w:r>
    </w:p>
    <w:p w14:paraId="1CD2A283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15x relé</w:t>
      </w:r>
    </w:p>
    <w:p w14:paraId="57B14E62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střední rozvaděč trojřadý s maximálně 12 pozicemi v řadě</w:t>
      </w:r>
    </w:p>
    <w:p w14:paraId="4818FACA" w14:textId="77777777" w:rsidR="00EA4325" w:rsidRDefault="00EA4325" w:rsidP="00EA4325">
      <w:pPr>
        <w:pStyle w:val="Nadpis3"/>
      </w:pPr>
      <w:bookmarkStart w:id="24" w:name="_Toc409020585"/>
      <w:r>
        <w:lastRenderedPageBreak/>
        <w:t>Foto dokumentace</w:t>
      </w:r>
      <w:bookmarkEnd w:id="24"/>
    </w:p>
    <w:p w14:paraId="0159F486" w14:textId="77777777" w:rsidR="00EA4325" w:rsidRPr="00A36005" w:rsidRDefault="00EA4325" w:rsidP="00EA4325">
      <w:r w:rsidRPr="00A36005">
        <w:rPr>
          <w:noProof/>
          <w:lang w:eastAsia="cs-CZ"/>
        </w:rPr>
        <w:drawing>
          <wp:inline distT="0" distB="0" distL="0" distR="0" wp14:anchorId="244F686A" wp14:editId="15657165">
            <wp:extent cx="1409700" cy="1057275"/>
            <wp:effectExtent l="0" t="0" r="0" b="9525"/>
            <wp:docPr id="13" name="Obrázek 13" descr="S:\FTVS\Posluchárny\Foto\P2\Foto\DSCN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FTVS\Posluchárny\Foto\P2\Foto\DSCN14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6FBBF3B9" wp14:editId="1881FDB7">
            <wp:extent cx="1409700" cy="1057275"/>
            <wp:effectExtent l="0" t="0" r="0" b="9525"/>
            <wp:docPr id="12" name="Obrázek 12" descr="S:\FTVS\Posluchárny\Foto\P2\Foto\DSCN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FTVS\Posluchárny\Foto\P2\Foto\DSCN1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4DEF128C" wp14:editId="67A7601F">
            <wp:extent cx="1409700" cy="1057275"/>
            <wp:effectExtent l="0" t="0" r="0" b="9525"/>
            <wp:docPr id="11" name="Obrázek 11" descr="S:\FTVS\Posluchárny\Foto\P2\Foto\DSCN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FTVS\Posluchárny\Foto\P2\Foto\DSCN1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1B1F683F" wp14:editId="1EEEEA57">
            <wp:extent cx="1409700" cy="1057275"/>
            <wp:effectExtent l="0" t="0" r="0" b="9525"/>
            <wp:docPr id="10" name="Obrázek 10" descr="S:\FTVS\Posluchárny\Foto\P2\Foto\DSCN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FTVS\Posluchárny\Foto\P2\Foto\DSCN14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4EA0E0F3" wp14:editId="0CE29FD9">
            <wp:extent cx="1409700" cy="1057275"/>
            <wp:effectExtent l="0" t="0" r="0" b="9525"/>
            <wp:docPr id="9" name="Obrázek 9" descr="S:\FTVS\Posluchárny\Foto\P2\Foto\DSCN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FTVS\Posluchárny\Foto\P2\Foto\DSCN14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6D1B0BF0" wp14:editId="41A5FAA9">
            <wp:extent cx="1409700" cy="1057275"/>
            <wp:effectExtent l="0" t="0" r="0" b="9525"/>
            <wp:docPr id="2" name="Obrázek 2" descr="S:\FTVS\Posluchárny\Foto\P2\Foto\DSCN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FTVS\Posluchárny\Foto\P2\Foto\DSCN14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663B0" w14:textId="77777777" w:rsidR="00EA4325" w:rsidRPr="0034710F" w:rsidRDefault="00EA4325" w:rsidP="00EA4325">
      <w:pPr>
        <w:pStyle w:val="Nadpis3"/>
      </w:pPr>
      <w:bookmarkStart w:id="25" w:name="_Toc409020586"/>
      <w:r>
        <w:t>Poznámka k rekonstrukci</w:t>
      </w:r>
      <w:bookmarkEnd w:id="25"/>
    </w:p>
    <w:p w14:paraId="572B3AD1" w14:textId="59791729" w:rsidR="00EA4325" w:rsidRDefault="00EA4325" w:rsidP="00847F89">
      <w:pPr>
        <w:jc w:val="both"/>
      </w:pPr>
      <w:r>
        <w:t>V rámci rekonstrukce je třeba zajistit dodání, úpravu, náhradu, opravu či výměnu technického vybavení a stavební připravenosti tak, aby bylo zajištěno minimálně:</w:t>
      </w:r>
    </w:p>
    <w:p w14:paraId="307C4E40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Stavební a instalační úpravy v oblasti vedení kabelů, rozvodů a lišt pro potřeby ovládání žaluzií, pláten a projekce včetně případného přezbrojení podružných rozvaděčů pro automatizované ovládání z řídící jednotky;</w:t>
      </w:r>
    </w:p>
    <w:p w14:paraId="2BD2BD6D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Úprava pultu prezentace včetně zajištění ventilace vzduchu (instalace řešení bude mechanicky zajištěna proti neoprávněnému zásahu);</w:t>
      </w:r>
    </w:p>
    <w:p w14:paraId="4EB9BFB6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Rack provedení všech technických komponent, které budou součástí instalace do pultu posluchárny a to včetně instalace samotného 19“ RACKu 9/12/15 U se šíří maximálně 550 mm;</w:t>
      </w:r>
    </w:p>
    <w:p w14:paraId="46FC7D09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digitalizované ovládání žaluzií, pláten, projektorů a další prezentační techniky z nezávislého ovládacího panelu;</w:t>
      </w:r>
    </w:p>
    <w:p w14:paraId="5F55ACE4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mixovatelný (minimálně v rozsahu: hlasitost, citlivost, basy a výšky) zvuk z více zdrojů pro zajištění současného provozu minimálně 1 drátového mikrofonu, minimálně 2 bezdrátových mikrofonů a minimálně dalšího zdroje zvuku (PC/NTB/mikrofon 3D vizualizéru apod.), předpokládá se minimálně 5 vstupů zdroje zvuku;</w:t>
      </w:r>
    </w:p>
    <w:p w14:paraId="74D692DF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maticově přepínatelný zdroj video signálu pro min. 4 vstupy s podporou Full HD rozlišení (1920x1080);</w:t>
      </w:r>
    </w:p>
    <w:p w14:paraId="6C291BB7" w14:textId="77777777" w:rsidR="00083E6A" w:rsidRDefault="00083E6A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PC bude vybaveno novým monitorem s HDMI vstupem a Full HD rozlišením;</w:t>
      </w:r>
    </w:p>
    <w:p w14:paraId="66CD725D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Možnost připojení i starších zdrojů signálu (VGA D-SUB 15 pin);</w:t>
      </w:r>
    </w:p>
    <w:p w14:paraId="72A955A4" w14:textId="77777777" w:rsidR="00EA4325" w:rsidRPr="00912ED0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Promítací plochy s umístěním vlevo (dále od oken) na přední stěně posluchárny a s umístěním přibližně uprostřed posluchárny.</w:t>
      </w:r>
    </w:p>
    <w:p w14:paraId="65475815" w14:textId="77777777" w:rsidR="00EA4325" w:rsidRDefault="00EA4325" w:rsidP="00EA4325">
      <w:pPr>
        <w:pStyle w:val="Nadpis2"/>
      </w:pPr>
      <w:bookmarkStart w:id="26" w:name="_Toc409020587"/>
      <w:r>
        <w:lastRenderedPageBreak/>
        <w:t>Posluchárna P3</w:t>
      </w:r>
      <w:bookmarkEnd w:id="26"/>
    </w:p>
    <w:p w14:paraId="7D0AFFDB" w14:textId="77777777" w:rsidR="00EA4325" w:rsidRDefault="00EA4325" w:rsidP="00EA4325">
      <w:pPr>
        <w:pStyle w:val="Nadpis3"/>
      </w:pPr>
      <w:bookmarkStart w:id="27" w:name="_Toc409020588"/>
      <w:r>
        <w:t>Popis stavu</w:t>
      </w:r>
      <w:bookmarkEnd w:id="27"/>
    </w:p>
    <w:p w14:paraId="2A0679C8" w14:textId="77777777" w:rsidR="00EA4325" w:rsidRDefault="00EA4325" w:rsidP="00847F89">
      <w:pPr>
        <w:keepNext/>
        <w:jc w:val="both"/>
      </w:pPr>
      <w:r>
        <w:t>Posluchárna je umístěna ve 2. patře hlavní (vstupní) budovy FTVS. Její stav vybavení je jeden z nejhorších a odpovídá datu pořízení v roce 2004. Velikost posluchárny je přibližně 22 x 7 metrů, posluchárna má vyvýšenou katedru s prezentačním stolkem a je určena pro cca 120 posluchačů.</w:t>
      </w:r>
    </w:p>
    <w:p w14:paraId="557AC5FF" w14:textId="77777777" w:rsidR="00EA4325" w:rsidRDefault="00EA4325" w:rsidP="00847F89">
      <w:pPr>
        <w:keepNext/>
        <w:jc w:val="both"/>
      </w:pPr>
      <w:r>
        <w:t>Posluchárna obsahuje prezentační pult, malý rozvaděč pro silovou (230V) instalaci, 3x plátno, 1x velkoplošnou TV LCD, 1x projektor a související prezentační techniku viz. kapitola níže.</w:t>
      </w:r>
    </w:p>
    <w:p w14:paraId="620AA765" w14:textId="77777777" w:rsidR="00EA4325" w:rsidRPr="0034710F" w:rsidRDefault="00EA4325" w:rsidP="00847F89">
      <w:pPr>
        <w:keepNext/>
        <w:jc w:val="both"/>
      </w:pPr>
      <w:r>
        <w:t>Posluchárna má 9 oken o průměrné velikosti 132x210 cm, z toho mají okna osazeny 8x látkové žaluzie s motorem bez reakce na překážku. Motory žaluzií jsou napojeny automatizované s ovládání a shrnují se. Celkově je stav zatemnění a souvisejícího ovládání neuspokojivý.</w:t>
      </w:r>
    </w:p>
    <w:p w14:paraId="4DC4ACC6" w14:textId="77777777" w:rsidR="00EA4325" w:rsidRDefault="00EA4325" w:rsidP="00EA4325">
      <w:pPr>
        <w:pStyle w:val="Nadpis3"/>
      </w:pPr>
      <w:bookmarkStart w:id="28" w:name="_Toc409020589"/>
      <w:r>
        <w:t>Soupis techniky</w:t>
      </w:r>
      <w:bookmarkEnd w:id="28"/>
    </w:p>
    <w:p w14:paraId="0D251507" w14:textId="77777777" w:rsidR="00EA4325" w:rsidRDefault="00EA4325" w:rsidP="00EA4325">
      <w:r>
        <w:t>Posluchárna v současnosti je vybavena tímto technickým vybavením:</w:t>
      </w:r>
    </w:p>
    <w:p w14:paraId="62A47300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3x motorové plátno o velikosti 240x180 cm, umístěno na přední stěně vlevo a vpravo a dále uprostřed posluchárny</w:t>
      </w:r>
    </w:p>
    <w:p w14:paraId="59DCAF73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TV Sharp LC-60LE635E</w:t>
      </w:r>
    </w:p>
    <w:p w14:paraId="0243B090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projektor InFocus LP650, promítání probíhá přibližně z 5 metrů, držáky jsou namontovány na strop</w:t>
      </w:r>
    </w:p>
    <w:p w14:paraId="79D9395C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3D vizualizér Wolf Vision VZ 8 plus</w:t>
      </w:r>
    </w:p>
    <w:p w14:paraId="1D7A6F58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PC typu desktop s monitorem, klávesnicí a myší + 1x připojení na LAN</w:t>
      </w:r>
    </w:p>
    <w:p w14:paraId="7D0E432E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vývod pro externí PC/NTB (bez připojení na LAN)</w:t>
      </w:r>
    </w:p>
    <w:p w14:paraId="27342F1A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2x 3ks reproduktory malé, 8 Ohm</w:t>
      </w:r>
    </w:p>
    <w:p w14:paraId="17FFC7CC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Mixážní pult Behringer NXB 1002</w:t>
      </w:r>
    </w:p>
    <w:p w14:paraId="4AA09E4C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DVD přehrávač Pioneer DV360</w:t>
      </w:r>
    </w:p>
    <w:p w14:paraId="0EE5A480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SVHS přehrávač Panasonic NV-HS880</w:t>
      </w:r>
    </w:p>
    <w:p w14:paraId="1AE482A4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koncový zesilovač Pioneer VSX-D812</w:t>
      </w:r>
    </w:p>
    <w:p w14:paraId="4B7493A3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řídící jednotka CRESTRON Control Processor CP2</w:t>
      </w:r>
    </w:p>
    <w:p w14:paraId="5250A7AF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ovládací panel CRESTRON</w:t>
      </w:r>
    </w:p>
    <w:p w14:paraId="7B3DCBBF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drátový mikrofon</w:t>
      </w:r>
    </w:p>
    <w:p w14:paraId="0CBE632A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8x jistič</w:t>
      </w:r>
    </w:p>
    <w:p w14:paraId="7EEEF0A3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18x relé</w:t>
      </w:r>
    </w:p>
    <w:p w14:paraId="2F9287C4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střední rozvaděč dvojřadý s maximálně 14 pozicemi v řadě</w:t>
      </w:r>
    </w:p>
    <w:p w14:paraId="236F2912" w14:textId="77777777" w:rsidR="00EA4325" w:rsidRDefault="00EA4325" w:rsidP="00EA4325">
      <w:pPr>
        <w:pStyle w:val="Nadpis3"/>
      </w:pPr>
      <w:bookmarkStart w:id="29" w:name="_Toc409020590"/>
      <w:r>
        <w:t>Foto dokumentace</w:t>
      </w:r>
      <w:bookmarkEnd w:id="29"/>
    </w:p>
    <w:p w14:paraId="7A875A39" w14:textId="77777777" w:rsidR="00EA4325" w:rsidRPr="00A36005" w:rsidRDefault="00EA4325" w:rsidP="00EA4325">
      <w:r w:rsidRPr="00A36005">
        <w:rPr>
          <w:noProof/>
          <w:lang w:eastAsia="cs-CZ"/>
        </w:rPr>
        <w:drawing>
          <wp:inline distT="0" distB="0" distL="0" distR="0" wp14:anchorId="178E04A2" wp14:editId="3E546928">
            <wp:extent cx="1409700" cy="1057275"/>
            <wp:effectExtent l="0" t="0" r="0" b="9525"/>
            <wp:docPr id="19" name="Obrázek 19" descr="S:\FTVS\Posluchárny\Foto\P3\Foto\DSCN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:\FTVS\Posluchárny\Foto\P3\Foto\DSCN14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4753071C" wp14:editId="5744A65F">
            <wp:extent cx="1409700" cy="1057275"/>
            <wp:effectExtent l="0" t="0" r="0" b="9525"/>
            <wp:docPr id="18" name="Obrázek 18" descr="S:\FTVS\Posluchárny\Foto\P3\Foto\DSCN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FTVS\Posluchárny\Foto\P3\Foto\DSCN14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7FAF653F" wp14:editId="06CC20D2">
            <wp:extent cx="1409700" cy="1057275"/>
            <wp:effectExtent l="0" t="0" r="0" b="9525"/>
            <wp:docPr id="17" name="Obrázek 17" descr="S:\FTVS\Posluchárny\Foto\P3\Foto\DSCN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:\FTVS\Posluchárny\Foto\P3\Foto\DSCN14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6013C060" wp14:editId="70C80388">
            <wp:extent cx="1409700" cy="1057275"/>
            <wp:effectExtent l="0" t="0" r="0" b="9525"/>
            <wp:docPr id="16" name="Obrázek 16" descr="S:\FTVS\Posluchárny\Foto\P3\Foto\DSCN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FTVS\Posluchárny\Foto\P3\Foto\DSCN14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443C5E62" wp14:editId="5AFDB7AE">
            <wp:extent cx="1409700" cy="1057275"/>
            <wp:effectExtent l="0" t="0" r="0" b="9525"/>
            <wp:docPr id="15" name="Obrázek 15" descr="S:\FTVS\Posluchárny\Foto\P3\Foto\DSCN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FTVS\Posluchárny\Foto\P3\Foto\DSCN14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527C857F" wp14:editId="0E1A3993">
            <wp:extent cx="1409700" cy="1057275"/>
            <wp:effectExtent l="0" t="0" r="0" b="9525"/>
            <wp:docPr id="14" name="Obrázek 14" descr="S:\FTVS\Posluchárny\Foto\P3\Foto\DSCN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FTVS\Posluchárny\Foto\P3\Foto\DSCN14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D2FDF" w14:textId="77777777" w:rsidR="00EA4325" w:rsidRPr="0034710F" w:rsidRDefault="00EA4325" w:rsidP="00EA4325">
      <w:pPr>
        <w:pStyle w:val="Nadpis3"/>
      </w:pPr>
      <w:bookmarkStart w:id="30" w:name="_Toc409020591"/>
      <w:r>
        <w:lastRenderedPageBreak/>
        <w:t>Poznámka k rekonstrukci</w:t>
      </w:r>
      <w:bookmarkEnd w:id="30"/>
    </w:p>
    <w:p w14:paraId="6A425EE4" w14:textId="652D33EF" w:rsidR="00EA4325" w:rsidRDefault="00EA4325" w:rsidP="00847F89">
      <w:pPr>
        <w:jc w:val="both"/>
      </w:pPr>
      <w:r>
        <w:t>V rámci rekonstrukce je třeba zajistit dodání, úpravu, náhradu, opravu či výměnu technického vybavení a stavební připravenosti tak, aby bylo zajištěno minimálně:</w:t>
      </w:r>
    </w:p>
    <w:p w14:paraId="0F3F4BB7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Stavební a instalační úpravy v oblasti vedení kabelů, rozvodů a lišt pro potřeby ovládání žaluzií, pláten a projekce včetně případného přezbrojení podružných rozvaděčů pro automatizované ovládání z řídící jednotky;</w:t>
      </w:r>
    </w:p>
    <w:p w14:paraId="0A485AC4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Úprava pultu prezentace včetně zajištění ventilace vzduchu (instalace řešení bude mechanicky zajištěna proti neoprávněnému zásahu);</w:t>
      </w:r>
    </w:p>
    <w:p w14:paraId="14CEB5EC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Rack provedení všech technických komponent, které budou součástí instalace do pultu posluchárny a to včetně instalace samotného 19“ RACKu 9/12/15 U se šíří maximálně 550 mm;</w:t>
      </w:r>
    </w:p>
    <w:p w14:paraId="1B03F308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digitalizované ovládání žaluzií, pláten, projektorů a další prezentační techniky z nezávislého ovládacího panelu;</w:t>
      </w:r>
    </w:p>
    <w:p w14:paraId="018F4B0F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mixovatelný (minimálně v rozsahu: hlasitost, citlivost, basy a výšky) zvuk z více zdrojů pro zajištění současného provozu minimálně 1 drátového mikrofonu, minimálně 2 bezdrátových mikrofonů a minimálně dalšího zdroje zvuku (PC/NTB/mikrofon 3D vizualizéru apod.), předpokládá se minimálně 5 vstupů zdroje zvuku;</w:t>
      </w:r>
    </w:p>
    <w:p w14:paraId="713F270F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maticově přepínatelný zdroj video signálu pro min. 4 vstupy s podporou Full HD rozlišení (1920x1080);</w:t>
      </w:r>
    </w:p>
    <w:p w14:paraId="499B76CB" w14:textId="77777777" w:rsidR="00083E6A" w:rsidRDefault="00083E6A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PC bude vybaveno novým monitorem s HDMI vstupem a Full HD rozlišením;</w:t>
      </w:r>
    </w:p>
    <w:p w14:paraId="1ECA5586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Možnost připojení i starších zdrojů signálu (VGA D-SUB 15 pin);</w:t>
      </w:r>
    </w:p>
    <w:p w14:paraId="533FCA6C" w14:textId="77777777" w:rsidR="00EA4325" w:rsidRPr="00912ED0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Promítací plochy s umístěním vlevo (dále od oken) na přední stěně posluchárny a s umístěním přibližně uprostřed posluchárny.</w:t>
      </w:r>
    </w:p>
    <w:p w14:paraId="51457BC8" w14:textId="77777777" w:rsidR="00EA4325" w:rsidRDefault="00EA4325" w:rsidP="00EA4325">
      <w:pPr>
        <w:pStyle w:val="Nadpis2"/>
      </w:pPr>
      <w:bookmarkStart w:id="31" w:name="_Toc409020592"/>
      <w:r>
        <w:t>Posluchárna P4</w:t>
      </w:r>
      <w:bookmarkEnd w:id="31"/>
    </w:p>
    <w:p w14:paraId="71AA8CBB" w14:textId="77777777" w:rsidR="00EA4325" w:rsidRDefault="00EA4325" w:rsidP="00EA4325">
      <w:pPr>
        <w:pStyle w:val="Nadpis3"/>
      </w:pPr>
      <w:bookmarkStart w:id="32" w:name="_Toc409020593"/>
      <w:r>
        <w:t>Popis stavu</w:t>
      </w:r>
      <w:bookmarkEnd w:id="32"/>
    </w:p>
    <w:p w14:paraId="36E5E369" w14:textId="77777777" w:rsidR="00EA4325" w:rsidRDefault="00EA4325" w:rsidP="00847F89">
      <w:pPr>
        <w:keepNext/>
        <w:jc w:val="both"/>
      </w:pPr>
      <w:r>
        <w:t>Posluchárna je umístěna ve 2. patře hlavní (vstupní) budovy FTVS. Její stav vybavení je jeden z nejlepších a odpovídá datu pořízení v roce 2005 (silná podobnost s P6). Velikost posluchárny je přibližně 20 x 7 metrů, posluchárna má vyvýšenou katedru s prezentačním stolkem a je určena pro cca 100 posluchačů.</w:t>
      </w:r>
    </w:p>
    <w:p w14:paraId="2C520831" w14:textId="77777777" w:rsidR="00EA4325" w:rsidRDefault="00EA4325" w:rsidP="00847F89">
      <w:pPr>
        <w:keepNext/>
        <w:jc w:val="both"/>
      </w:pPr>
      <w:r>
        <w:t>Posluchárna obsahuje prezentační pult, malý rozvaděč pro silovou (230V) instalaci, 2x plátno, 1x velkoplošnou TV LCD, 2x projektor a související prezentační techniku viz. kapitola níže.</w:t>
      </w:r>
    </w:p>
    <w:p w14:paraId="6210F97E" w14:textId="77777777" w:rsidR="00EA4325" w:rsidRPr="0034710F" w:rsidRDefault="00EA4325" w:rsidP="00847F89">
      <w:pPr>
        <w:keepNext/>
        <w:jc w:val="both"/>
      </w:pPr>
      <w:r>
        <w:t>Posluchárna má 10 oken o průměrné velikosti 132x70 cm, z toho mají okna osazeny 10x lamelové žaluzie s motorem bez reakce na překážku. Motory žaluzií jsou napojeny automatizované s ovládání. Celkově je stav zatemnění a souvisejícího ovládání uspokojivý.</w:t>
      </w:r>
    </w:p>
    <w:p w14:paraId="404051BB" w14:textId="77777777" w:rsidR="00EA4325" w:rsidRDefault="00EA4325" w:rsidP="00EA4325">
      <w:pPr>
        <w:pStyle w:val="Nadpis3"/>
      </w:pPr>
      <w:bookmarkStart w:id="33" w:name="_Toc409020594"/>
      <w:r>
        <w:t>Soupis techniky</w:t>
      </w:r>
      <w:bookmarkEnd w:id="33"/>
    </w:p>
    <w:p w14:paraId="7E8C4F8B" w14:textId="77777777" w:rsidR="00EA4325" w:rsidRDefault="00EA4325" w:rsidP="00EA4325">
      <w:r>
        <w:t>Posluchárna v současnosti je vybavena tímto technickým vybavením:</w:t>
      </w:r>
    </w:p>
    <w:p w14:paraId="67D474D0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2x motorové plátno o velikosti 240x180 cm, umístěno na přední stěně vlevo a vpravo</w:t>
      </w:r>
    </w:p>
    <w:p w14:paraId="5C92505D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TV Sharp LC-60LE635E</w:t>
      </w:r>
    </w:p>
    <w:p w14:paraId="7421E2D6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2x projektor InFocus LP 850, promítání probíhá přibližně z 5 metrů, držáky jsou namontovány na strop</w:t>
      </w:r>
    </w:p>
    <w:p w14:paraId="530830E4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3D vizualizér Wolf Vision VZ27</w:t>
      </w:r>
    </w:p>
    <w:p w14:paraId="7C486C1F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PC typu desktop s monitorem, klávesnicí a myší + 1x připojení na LAN</w:t>
      </w:r>
    </w:p>
    <w:p w14:paraId="0168E48A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vývod pro externí PC/NTB (bez připojení na LAN)</w:t>
      </w:r>
    </w:p>
    <w:p w14:paraId="30143E9A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2x reproduktory BOSE Paranay MA12, 8 Ohm, 300 Watt</w:t>
      </w:r>
    </w:p>
    <w:p w14:paraId="13B263D4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Mixážní pult Behringer NXB 1002</w:t>
      </w:r>
    </w:p>
    <w:p w14:paraId="3DAC7EBD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DVD přehrávač Pioneer DV575A</w:t>
      </w:r>
    </w:p>
    <w:p w14:paraId="1D86FC21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SVHS přehrávač Panasonic NV-SV121</w:t>
      </w:r>
    </w:p>
    <w:p w14:paraId="5E834984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BOSE Controler Paranay Systém Digital</w:t>
      </w:r>
    </w:p>
    <w:p w14:paraId="6DA82A63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lastRenderedPageBreak/>
        <w:t>1x koncový zesilovač BOSE M2150</w:t>
      </w:r>
    </w:p>
    <w:p w14:paraId="676F0535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řídící jednotka CRESTRON Control Processor CP2</w:t>
      </w:r>
    </w:p>
    <w:p w14:paraId="2927BC2A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ovládací panel CRESTRON</w:t>
      </w:r>
    </w:p>
    <w:p w14:paraId="746A5F09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drátový mikrofon</w:t>
      </w:r>
    </w:p>
    <w:p w14:paraId="2FCCDCEC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bezdrátový mikrofon AKG UHF SR40 -</w:t>
      </w:r>
      <w:r w:rsidRPr="002445EA">
        <w:rPr>
          <w:lang w:val="de-DE"/>
        </w:rPr>
        <w:t>&gt;</w:t>
      </w:r>
      <w:r>
        <w:t xml:space="preserve"> UHF PT40</w:t>
      </w:r>
    </w:p>
    <w:p w14:paraId="61441EED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7x jistič</w:t>
      </w:r>
    </w:p>
    <w:p w14:paraId="0D635819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23x relé</w:t>
      </w:r>
    </w:p>
    <w:p w14:paraId="37375D12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střední rozvaděč trojřadý s maximálně 12 pozicemi v řadě</w:t>
      </w:r>
    </w:p>
    <w:p w14:paraId="61FA58E6" w14:textId="77777777" w:rsidR="00EA4325" w:rsidRDefault="00EA4325" w:rsidP="00EA4325">
      <w:pPr>
        <w:pStyle w:val="Nadpis3"/>
      </w:pPr>
      <w:bookmarkStart w:id="34" w:name="_Toc409020595"/>
      <w:r>
        <w:t>Foto dokumentace</w:t>
      </w:r>
      <w:bookmarkEnd w:id="34"/>
    </w:p>
    <w:p w14:paraId="5C3155D5" w14:textId="77777777" w:rsidR="00EA4325" w:rsidRPr="00A36005" w:rsidRDefault="00EA4325" w:rsidP="00EA4325">
      <w:r w:rsidRPr="00A36005">
        <w:rPr>
          <w:noProof/>
          <w:lang w:eastAsia="cs-CZ"/>
        </w:rPr>
        <w:drawing>
          <wp:inline distT="0" distB="0" distL="0" distR="0" wp14:anchorId="1F1F671D" wp14:editId="12C38B8B">
            <wp:extent cx="1409700" cy="1057275"/>
            <wp:effectExtent l="0" t="0" r="0" b="9525"/>
            <wp:docPr id="36" name="Obrázek 36" descr="S:\FTVS\Posluchárny\Foto\P4\Foto\DSCN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:\FTVS\Posluchárny\Foto\P4\Foto\DSCN14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72CD1C53" wp14:editId="41C48B45">
            <wp:extent cx="1409700" cy="1057275"/>
            <wp:effectExtent l="0" t="0" r="0" b="9525"/>
            <wp:docPr id="35" name="Obrázek 35" descr="S:\FTVS\Posluchárny\Foto\P4\Foto\DSCN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:\FTVS\Posluchárny\Foto\P4\Foto\DSCN14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2C1FBE4B" wp14:editId="58D4101F">
            <wp:extent cx="1409700" cy="1057275"/>
            <wp:effectExtent l="0" t="0" r="0" b="9525"/>
            <wp:docPr id="34" name="Obrázek 34" descr="S:\FTVS\Posluchárny\Foto\P4\Foto\DSCN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:\FTVS\Posluchárny\Foto\P4\Foto\DSCN14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5A7B5D09" wp14:editId="49AD1210">
            <wp:extent cx="1409700" cy="1057275"/>
            <wp:effectExtent l="0" t="0" r="0" b="9525"/>
            <wp:docPr id="33" name="Obrázek 33" descr="S:\FTVS\Posluchárny\Foto\P4\Foto\DSCN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:\FTVS\Posluchárny\Foto\P4\Foto\DSCN14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0F9AC9F4" wp14:editId="40425CD3">
            <wp:extent cx="1409700" cy="1057275"/>
            <wp:effectExtent l="0" t="0" r="0" b="9525"/>
            <wp:docPr id="32" name="Obrázek 32" descr="S:\FTVS\Posluchárny\Foto\P4\Foto\DSCN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:\FTVS\Posluchárny\Foto\P4\Foto\DSCN14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4CEFD38F" wp14:editId="2793E4AD">
            <wp:extent cx="1409700" cy="1057275"/>
            <wp:effectExtent l="0" t="0" r="0" b="9525"/>
            <wp:docPr id="31" name="Obrázek 31" descr="S:\FTVS\Posluchárny\Foto\P4\Foto\DSCN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:\FTVS\Posluchárny\Foto\P4\Foto\DSCN14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6FB87E83" wp14:editId="13DA543D">
            <wp:extent cx="1409700" cy="1057275"/>
            <wp:effectExtent l="0" t="0" r="0" b="9525"/>
            <wp:docPr id="30" name="Obrázek 30" descr="S:\FTVS\Posluchárny\Foto\P4\Foto\DSCN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:\FTVS\Posluchárny\Foto\P4\Foto\DSCN14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39DE6A53" wp14:editId="24A1B48A">
            <wp:extent cx="1409700" cy="1057275"/>
            <wp:effectExtent l="0" t="0" r="0" b="9525"/>
            <wp:docPr id="29" name="Obrázek 29" descr="S:\FTVS\Posluchárny\Foto\P4\Foto\DSCN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:\FTVS\Posluchárny\Foto\P4\Foto\DSCN14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6A97E96C" wp14:editId="60E2C586">
            <wp:extent cx="1409700" cy="1057275"/>
            <wp:effectExtent l="0" t="0" r="0" b="9525"/>
            <wp:docPr id="28" name="Obrázek 28" descr="S:\FTVS\Posluchárny\Foto\P4\Foto\DSCN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:\FTVS\Posluchárny\Foto\P4\Foto\DSCN14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005">
        <w:rPr>
          <w:noProof/>
          <w:lang w:eastAsia="cs-CZ"/>
        </w:rPr>
        <w:drawing>
          <wp:inline distT="0" distB="0" distL="0" distR="0" wp14:anchorId="76C09818" wp14:editId="5597B892">
            <wp:extent cx="1409700" cy="1057275"/>
            <wp:effectExtent l="0" t="0" r="0" b="9525"/>
            <wp:docPr id="27" name="Obrázek 27" descr="S:\FTVS\Posluchárny\Foto\P4\Foto\DSCN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:\FTVS\Posluchárny\Foto\P4\Foto\DSCN14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6A3E5" w14:textId="77777777" w:rsidR="00EA4325" w:rsidRPr="0034710F" w:rsidRDefault="00EA4325" w:rsidP="00EA4325">
      <w:pPr>
        <w:pStyle w:val="Nadpis3"/>
      </w:pPr>
      <w:bookmarkStart w:id="35" w:name="_Toc409020596"/>
      <w:r>
        <w:t>Poznámka k rekonstrukci</w:t>
      </w:r>
      <w:bookmarkEnd w:id="35"/>
    </w:p>
    <w:p w14:paraId="58BA6806" w14:textId="0E5DE1AE" w:rsidR="00EA4325" w:rsidRDefault="00EA4325" w:rsidP="00847F89">
      <w:pPr>
        <w:jc w:val="both"/>
      </w:pPr>
      <w:r>
        <w:t>V rámci rekonstrukce je třeba zajistit dodání, úpravu, náhradu, opravu či výměnu technického vybavení a stavební připravenosti tak, aby bylo zajištěno minimálně:</w:t>
      </w:r>
    </w:p>
    <w:p w14:paraId="02359450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Stavební a instalační úpravy v oblasti vedení kabelů, rozvodů a lišt pro potřeby ovládání žaluzií, pláten a projekce včetně případného přezbrojení podružných rozvaděčů pro automatizované ovládání z řídící jednotky;</w:t>
      </w:r>
    </w:p>
    <w:p w14:paraId="5C876447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Úprava pultu prezentace včetně zajištění ventilace vzduchu (instalace řešení bude mechanicky zajištěna proti neoprávněnému zásahu);</w:t>
      </w:r>
    </w:p>
    <w:p w14:paraId="511EDFDF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Rack provedení všech technických komponent, které budou součástí instalace do pultu posluchárny a to včetně instalace samotného 19“ RACKu 9/12/15 U se šíří maximálně 550 mm;</w:t>
      </w:r>
    </w:p>
    <w:p w14:paraId="287F43F5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digitalizované ovládání žaluzií, pláten, projektorů a další prezentační techniky z nezávislého ovládacího panelu;</w:t>
      </w:r>
    </w:p>
    <w:p w14:paraId="355ECE98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mixovatelný (minimálně v rozsahu: hlasitost, citlivost, basy a výšky) zvuk z více zdrojů pro zajištění současného provozu minimálně 1 drátového mikrofonu, minimálně 2 bezdrátových mikrofonů a minimálně dalšího zdroje zvuku (PC/NTB/mikrofon 3D vizualizéru apod.), předpokládá se minimálně 5 vstupů zdroje zvuku;</w:t>
      </w:r>
    </w:p>
    <w:p w14:paraId="112866BA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maticově přepínatelný zdroj video signálu pro min. 4 vstupy s podporou Full HD rozlišení (1920x1080);</w:t>
      </w:r>
    </w:p>
    <w:p w14:paraId="47169D40" w14:textId="77777777" w:rsidR="00083E6A" w:rsidRDefault="00083E6A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PC bude vybaveno novým monitorem s HDMI vstupem a Full HD rozlišením;</w:t>
      </w:r>
    </w:p>
    <w:p w14:paraId="55F9A850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Možnost připojení i starších zdrojů signálu (VGA D-SUB 15 pin);</w:t>
      </w:r>
    </w:p>
    <w:p w14:paraId="65BAEE7C" w14:textId="77777777" w:rsidR="00EA4325" w:rsidRPr="00912ED0" w:rsidRDefault="00EA4325" w:rsidP="00BE0D84">
      <w:pPr>
        <w:pStyle w:val="Odstavecseseznamem"/>
        <w:numPr>
          <w:ilvl w:val="0"/>
          <w:numId w:val="3"/>
        </w:numPr>
        <w:spacing w:after="160" w:line="259" w:lineRule="auto"/>
      </w:pPr>
      <w:r>
        <w:lastRenderedPageBreak/>
        <w:t>Promítací plochy s umístěním vlevo (dále od oken) na přední stěně posluchárny a s umístěním přibližně uprostřed posluchárny.</w:t>
      </w:r>
    </w:p>
    <w:p w14:paraId="4F5BFAB0" w14:textId="77777777" w:rsidR="00EA4325" w:rsidRDefault="00EA4325" w:rsidP="00EA4325">
      <w:pPr>
        <w:pStyle w:val="Nadpis2"/>
      </w:pPr>
      <w:bookmarkStart w:id="36" w:name="_Toc409020597"/>
      <w:r>
        <w:t>Posluchárna P5</w:t>
      </w:r>
      <w:bookmarkEnd w:id="36"/>
    </w:p>
    <w:p w14:paraId="16AD2481" w14:textId="77777777" w:rsidR="00EA4325" w:rsidRDefault="00EA4325" w:rsidP="00EA4325">
      <w:pPr>
        <w:pStyle w:val="Nadpis3"/>
      </w:pPr>
      <w:bookmarkStart w:id="37" w:name="_Toc409020598"/>
      <w:r>
        <w:t>Popis stavu</w:t>
      </w:r>
      <w:bookmarkEnd w:id="37"/>
    </w:p>
    <w:p w14:paraId="0B5E384A" w14:textId="77777777" w:rsidR="00EA4325" w:rsidRDefault="00EA4325" w:rsidP="00847F89">
      <w:pPr>
        <w:keepNext/>
        <w:jc w:val="both"/>
      </w:pPr>
      <w:r>
        <w:t>Posluchárna je umístěna ve 1. patře hlavní (vstupní) budovy FTVS. Její stav vybavení je jeden z nejhorších a odpovídá datu pořízení v roce 2002. Velikost posluchárny je přibližně 25 x 7 metrů, posluchárna má vyvýšenou katedru s prezentačním stolkem a je určena pro cca 120 posluchačů.</w:t>
      </w:r>
    </w:p>
    <w:p w14:paraId="38A2370A" w14:textId="77777777" w:rsidR="00EA4325" w:rsidRDefault="00EA4325" w:rsidP="00847F89">
      <w:pPr>
        <w:keepNext/>
        <w:jc w:val="both"/>
      </w:pPr>
      <w:r>
        <w:t>Posluchárna obsahuje prezentační pult, malý rozvaděč pro silovou (230V) instalaci, 1x plátno, 1x projektor a související prezentační techniku viz. kapitola níže.</w:t>
      </w:r>
    </w:p>
    <w:p w14:paraId="42265166" w14:textId="77777777" w:rsidR="00EA4325" w:rsidRPr="0034710F" w:rsidRDefault="00EA4325" w:rsidP="00847F89">
      <w:pPr>
        <w:keepNext/>
        <w:jc w:val="both"/>
      </w:pPr>
      <w:r>
        <w:t>Posluchárna má 9 oken o průměrné velikosti 132x210 cm, z toho mají okna osazeny 6x látkové žaluzie s motorem bez reakce na překážku. Motory žaluzií jsou napojeny automatizované s ovládání a shrnovávají se. Celkově je stav zatemnění a souvisejícího ovládání neuspokojivý.</w:t>
      </w:r>
    </w:p>
    <w:p w14:paraId="530D9CEE" w14:textId="77777777" w:rsidR="00EA4325" w:rsidRDefault="00EA4325" w:rsidP="00EA4325">
      <w:pPr>
        <w:pStyle w:val="Nadpis3"/>
      </w:pPr>
      <w:bookmarkStart w:id="38" w:name="_Toc409020599"/>
      <w:r>
        <w:t>Soupis techniky</w:t>
      </w:r>
      <w:bookmarkEnd w:id="38"/>
    </w:p>
    <w:p w14:paraId="4C4A3F5C" w14:textId="77777777" w:rsidR="00EA4325" w:rsidRDefault="00EA4325" w:rsidP="00EA4325">
      <w:r>
        <w:t>Posluchárna v současnosti je vybavena tímto technickým vybavením:</w:t>
      </w:r>
    </w:p>
    <w:p w14:paraId="576D91A6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motorové plátno o velikosti 240x180 cm, umístěno na přední stěně vpravo (u oken)</w:t>
      </w:r>
    </w:p>
    <w:p w14:paraId="2179765B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projektor EPSON EB-X10, promítání probíhá přibližně z 5 metrů, držák je namontován na strop</w:t>
      </w:r>
    </w:p>
    <w:p w14:paraId="4BBE4DDC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3D vizualizér Wolf Vision VZ-8plus</w:t>
      </w:r>
      <w:r w:rsidRPr="00D72196">
        <w:rPr>
          <w:vertAlign w:val="superscript"/>
        </w:rPr>
        <w:t>2</w:t>
      </w:r>
      <w:r w:rsidRPr="00DD1AEF">
        <w:t>, VGA kabel se případně použije pro externí PC/NTB</w:t>
      </w:r>
    </w:p>
    <w:p w14:paraId="5EBDD1BA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PC typu desktop s monitorem, klávesnicí a myší + 1x připojení na LAN</w:t>
      </w:r>
    </w:p>
    <w:p w14:paraId="3323C07C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4x reproduktory 8 Ohm střední velikosti</w:t>
      </w:r>
    </w:p>
    <w:p w14:paraId="7D9C2ECF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Mixážní pult TESLA mic/pc/nb/video</w:t>
      </w:r>
    </w:p>
    <w:p w14:paraId="6BBCAC44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SVHS přehrávač Panasonic NV-SV121</w:t>
      </w:r>
    </w:p>
    <w:p w14:paraId="40298A4A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koncový zesilovač Technics SU-V300M2</w:t>
      </w:r>
    </w:p>
    <w:p w14:paraId="14AB0DC8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ovládací panel není, je jen manuální ovládání pomocí spínačů a vypínačů osvětlení</w:t>
      </w:r>
    </w:p>
    <w:p w14:paraId="013C5D6B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drátový mikrofon</w:t>
      </w:r>
    </w:p>
    <w:p w14:paraId="03D88859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10x jistič</w:t>
      </w:r>
    </w:p>
    <w:p w14:paraId="24F373D5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16x relé</w:t>
      </w:r>
    </w:p>
    <w:p w14:paraId="2AAF8BE1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2x malý rozvaděč jednořadý s maximálně 16 pozicemi</w:t>
      </w:r>
    </w:p>
    <w:p w14:paraId="2B95F498" w14:textId="77777777" w:rsidR="00EA4325" w:rsidRDefault="00EA4325" w:rsidP="00EA4325">
      <w:pPr>
        <w:pStyle w:val="Nadpis3"/>
      </w:pPr>
      <w:bookmarkStart w:id="39" w:name="_Toc409020600"/>
      <w:r>
        <w:t>Foto dokumentace</w:t>
      </w:r>
      <w:bookmarkEnd w:id="39"/>
    </w:p>
    <w:p w14:paraId="32D52FBE" w14:textId="77777777" w:rsidR="00EA4325" w:rsidRPr="00A36005" w:rsidRDefault="00EA4325" w:rsidP="00EA4325">
      <w:r w:rsidRPr="00280F9E">
        <w:rPr>
          <w:noProof/>
          <w:lang w:eastAsia="cs-CZ"/>
        </w:rPr>
        <w:drawing>
          <wp:inline distT="0" distB="0" distL="0" distR="0" wp14:anchorId="38908996" wp14:editId="1BFB2373">
            <wp:extent cx="1409700" cy="1057275"/>
            <wp:effectExtent l="0" t="0" r="0" b="9525"/>
            <wp:docPr id="43" name="Obrázek 43" descr="S:\FTVS\Posluchárny\Foto\P5\Foto\DSCN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:\FTVS\Posluchárny\Foto\P5\Foto\DSCN14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0C8BB218" wp14:editId="663C08DA">
            <wp:extent cx="1409700" cy="1057275"/>
            <wp:effectExtent l="0" t="0" r="0" b="9525"/>
            <wp:docPr id="42" name="Obrázek 42" descr="S:\FTVS\Posluchárny\Foto\P5\Foto\DSCN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:\FTVS\Posluchárny\Foto\P5\Foto\DSCN139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282C6DA3" wp14:editId="4B76C2E8">
            <wp:extent cx="1409700" cy="1057275"/>
            <wp:effectExtent l="0" t="0" r="0" b="9525"/>
            <wp:docPr id="41" name="Obrázek 41" descr="S:\FTVS\Posluchárny\Foto\P5\Foto\DSCN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:\FTVS\Posluchárny\Foto\P5\Foto\DSCN139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26201D11" wp14:editId="3907E666">
            <wp:extent cx="1409700" cy="1057275"/>
            <wp:effectExtent l="0" t="0" r="0" b="9525"/>
            <wp:docPr id="40" name="Obrázek 40" descr="S:\FTVS\Posluchárny\Foto\P5\Foto\DSCN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:\FTVS\Posluchárny\Foto\P5\Foto\DSCN139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7F1EACFE" wp14:editId="56DF9996">
            <wp:extent cx="1409700" cy="1057275"/>
            <wp:effectExtent l="0" t="0" r="0" b="9525"/>
            <wp:docPr id="39" name="Obrázek 39" descr="S:\FTVS\Posluchárny\Foto\P5\Foto\DSCN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:\FTVS\Posluchárny\Foto\P5\Foto\DSCN139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5B13FF82" wp14:editId="293E0D46">
            <wp:extent cx="1409700" cy="1057275"/>
            <wp:effectExtent l="0" t="0" r="0" b="9525"/>
            <wp:docPr id="38" name="Obrázek 38" descr="S:\FTVS\Posluchárny\Foto\P5\Foto\DSCN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:\FTVS\Posluchárny\Foto\P5\Foto\DSCN139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4C8FF13F" wp14:editId="4926EE47">
            <wp:extent cx="1409700" cy="1057275"/>
            <wp:effectExtent l="0" t="0" r="0" b="9525"/>
            <wp:docPr id="37" name="Obrázek 37" descr="S:\FTVS\Posluchárny\Foto\P5\Foto\DSCN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:\FTVS\Posluchárny\Foto\P5\Foto\DSCN139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556EA" w14:textId="77777777" w:rsidR="00EA4325" w:rsidRDefault="00EA4325" w:rsidP="00EA4325">
      <w:pPr>
        <w:pStyle w:val="Nadpis3"/>
      </w:pPr>
      <w:bookmarkStart w:id="40" w:name="_Toc409020601"/>
      <w:r>
        <w:t>Poznámka k rekonstrukci</w:t>
      </w:r>
      <w:bookmarkEnd w:id="40"/>
    </w:p>
    <w:p w14:paraId="77342AC1" w14:textId="64000CA5" w:rsidR="00EA4325" w:rsidRDefault="00EA4325" w:rsidP="00847F89">
      <w:pPr>
        <w:jc w:val="both"/>
      </w:pPr>
      <w:r>
        <w:t>V rámci rekonstrukce je třeba zajistit dodání, úpravu, náhradu, opravu či výměnu technického vybavení a stavební připravenosti tak, aby bylo zajištěno minimálně:</w:t>
      </w:r>
    </w:p>
    <w:p w14:paraId="27592B3F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lastRenderedPageBreak/>
        <w:t>Stavební a instalační úpravy v oblasti vedení kabelů, rozvodů a lišt pro potřeby ovládání žaluzií, pláten a projekce včetně případného přezbrojení podružných rozvaděčů pro automatizované ovládání z řídící jednotky;</w:t>
      </w:r>
    </w:p>
    <w:p w14:paraId="22DCD08D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Úprava pultu prezentace včetně zajištění ventilace vzduchu (instalace řešení bude mechanicky zajištěna proti neoprávněnému zásahu);</w:t>
      </w:r>
    </w:p>
    <w:p w14:paraId="0C3981B3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Rack provedení všech technických komponent, které budou součástí instalace do pultu posluchárny a to včetně instalace samotného 19“ RACKu 9/12/15 U se šíří maximálně 550 mm;</w:t>
      </w:r>
    </w:p>
    <w:p w14:paraId="233BD81B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digitalizované ovládání žaluzií, pláten, projektorů a další prezentační techniky z nezávislého ovládacího panelu;</w:t>
      </w:r>
    </w:p>
    <w:p w14:paraId="49DE4991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mixovatelný (minimálně v rozsahu: hlasitost, citlivost, basy a výšky) zvuk z více zdrojů pro zajištění současného provozu minimálně 1 drátového mikrofonu, minimálně 2 bezdrátových mikrofonů a minimálně dalšího zdroje zvuku (PC/NTB/mikrofon 3D vizualizéru apod.), předpokládá se minimálně 5 vstupů zdroje zvuku;</w:t>
      </w:r>
    </w:p>
    <w:p w14:paraId="6FB91DA2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maticově přepínatelný zdroj video signálu pro min. 4 vstupy s podporou Full HD rozlišení (1920x1080);</w:t>
      </w:r>
    </w:p>
    <w:p w14:paraId="4AF8D52B" w14:textId="77777777" w:rsidR="00083E6A" w:rsidRDefault="00083E6A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PC bude vybaveno novým monitorem s HDMI vstupem a Full HD rozlišením;</w:t>
      </w:r>
    </w:p>
    <w:p w14:paraId="2BB2C783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Možnost připojení i starších zdrojů signálu (VGA D-SUB 15 pin);</w:t>
      </w:r>
    </w:p>
    <w:p w14:paraId="049CC994" w14:textId="77777777" w:rsidR="00EA4325" w:rsidRPr="00912ED0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Promítací plochy s umístěním vlevo (dále od oken) na přední stěně posluchárny a s umístěním přibližně uprostřed posluchárny.</w:t>
      </w:r>
    </w:p>
    <w:p w14:paraId="0DEDF634" w14:textId="77777777" w:rsidR="00EA4325" w:rsidRDefault="00EA4325" w:rsidP="00EA4325">
      <w:pPr>
        <w:pStyle w:val="Nadpis2"/>
      </w:pPr>
      <w:bookmarkStart w:id="41" w:name="_Toc409020602"/>
      <w:r>
        <w:t>Posluchárna P6</w:t>
      </w:r>
      <w:bookmarkEnd w:id="41"/>
    </w:p>
    <w:p w14:paraId="7D0AEEA5" w14:textId="77777777" w:rsidR="00EA4325" w:rsidRDefault="00EA4325" w:rsidP="00EA4325">
      <w:pPr>
        <w:pStyle w:val="Nadpis3"/>
      </w:pPr>
      <w:bookmarkStart w:id="42" w:name="_Toc409020603"/>
      <w:r>
        <w:t>Popis stavu</w:t>
      </w:r>
      <w:bookmarkEnd w:id="42"/>
    </w:p>
    <w:p w14:paraId="27723444" w14:textId="77777777" w:rsidR="00EA4325" w:rsidRDefault="00EA4325" w:rsidP="00847F89">
      <w:pPr>
        <w:keepNext/>
        <w:jc w:val="both"/>
      </w:pPr>
      <w:r>
        <w:t>Posluchárna je umístěna v přízemí hlavní (vstupní) budovy FTVS. Její stav vybavení je jeden z nejlepších a odpovídá datu pořízení v roce 2005 (velká podobnost s P4). Velikost posluchárny je přibližně 22 x 7 metrů, posluchárna má vyvýšenou katedru s prezentačním stolkem a je určena pro cca 120 posluchačů.</w:t>
      </w:r>
    </w:p>
    <w:p w14:paraId="634BE626" w14:textId="77777777" w:rsidR="00EA4325" w:rsidRDefault="00EA4325" w:rsidP="00847F89">
      <w:pPr>
        <w:keepNext/>
        <w:jc w:val="both"/>
      </w:pPr>
      <w:r>
        <w:t>Posluchárna obsahuje prezentační pult, malý rozvaděč pro silovou (230V) instalaci, 2x plátno, 2x projektor a související prezentační techniku viz. kapitola níže.</w:t>
      </w:r>
    </w:p>
    <w:p w14:paraId="71C92AA6" w14:textId="77777777" w:rsidR="00EA4325" w:rsidRPr="0034710F" w:rsidRDefault="00EA4325" w:rsidP="00847F89">
      <w:pPr>
        <w:keepNext/>
        <w:jc w:val="both"/>
      </w:pPr>
      <w:r>
        <w:t>Posluchárna má 9 oken o průměrné velikosti 132x210 cm, z toho mají okna osazeny 8x lamelové žaluzie s motorem bez reakce na překážku. Motory žaluzií jsou napojeny automatizované s ovládání. Celkově je stav zatemnění a souvisejícího ovládání uspokojivý.</w:t>
      </w:r>
    </w:p>
    <w:p w14:paraId="4D762341" w14:textId="77777777" w:rsidR="00EA4325" w:rsidRDefault="00EA4325" w:rsidP="00EA4325">
      <w:pPr>
        <w:pStyle w:val="Nadpis3"/>
      </w:pPr>
      <w:bookmarkStart w:id="43" w:name="_Toc409020604"/>
      <w:r>
        <w:t>Soupis techniky</w:t>
      </w:r>
      <w:bookmarkEnd w:id="43"/>
    </w:p>
    <w:p w14:paraId="483365AE" w14:textId="77777777" w:rsidR="00EA4325" w:rsidRDefault="00EA4325" w:rsidP="00EA4325">
      <w:r>
        <w:t>Posluchárna v současnosti je vybavena tímto technickým vybavením:</w:t>
      </w:r>
    </w:p>
    <w:p w14:paraId="76D0A1B8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2x motorové plátno o velikosti 240x180 cm, umístěno na přední stěně vlevo a vpravo</w:t>
      </w:r>
    </w:p>
    <w:p w14:paraId="3CD9040F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2x projektor InFocus LP 850, promítání probíhá přibližně z 5 metrů, držáky jsou namontovány na strop</w:t>
      </w:r>
    </w:p>
    <w:p w14:paraId="6C7D82CC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3D vizualizér Wolf Vision VZ27</w:t>
      </w:r>
    </w:p>
    <w:p w14:paraId="260FB3AA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PC typu desktop s monitorem, klávesnicí a myší + 1x připojení na LAN</w:t>
      </w:r>
    </w:p>
    <w:p w14:paraId="436C356F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vývod pro externí PC/NTB (bez připojení na LAN)</w:t>
      </w:r>
    </w:p>
    <w:p w14:paraId="294AB167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2x reproduktory BOSE Paranay MA12, 8 Ohm, 300 Watt</w:t>
      </w:r>
    </w:p>
    <w:p w14:paraId="31847A3C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Mixážní pult Behringer NXB 1002</w:t>
      </w:r>
    </w:p>
    <w:p w14:paraId="42522404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DVD přehrávač Pioneer DV575A</w:t>
      </w:r>
    </w:p>
    <w:p w14:paraId="643C8D96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SVHS přehrávač Panasonic NV-SV121</w:t>
      </w:r>
    </w:p>
    <w:p w14:paraId="02108F0F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BOSE Controler Paranay Systém Digital</w:t>
      </w:r>
    </w:p>
    <w:p w14:paraId="504CE493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koncový zesilovač BOSE M2150</w:t>
      </w:r>
    </w:p>
    <w:p w14:paraId="30E9C91A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řídící jednotka CRESTRON Control Processor CP2</w:t>
      </w:r>
    </w:p>
    <w:p w14:paraId="13D4B1EE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ovládací panel CRESTRON</w:t>
      </w:r>
    </w:p>
    <w:p w14:paraId="61BAB5E0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drátový mikrofon</w:t>
      </w:r>
    </w:p>
    <w:p w14:paraId="52E037FA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bezdrátový mikrofon AKG UHF SR40 -</w:t>
      </w:r>
      <w:r w:rsidRPr="002445EA">
        <w:rPr>
          <w:lang w:val="de-DE"/>
        </w:rPr>
        <w:t>&gt;</w:t>
      </w:r>
      <w:r>
        <w:t xml:space="preserve"> UHF PT40</w:t>
      </w:r>
    </w:p>
    <w:p w14:paraId="7ED05758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lastRenderedPageBreak/>
        <w:t>7x jistič</w:t>
      </w:r>
    </w:p>
    <w:p w14:paraId="19B3CFE5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23x relé</w:t>
      </w:r>
    </w:p>
    <w:p w14:paraId="223B40A9" w14:textId="77777777" w:rsidR="00EA4325" w:rsidRDefault="00EA4325" w:rsidP="00BE0D84">
      <w:pPr>
        <w:pStyle w:val="Odstavecseseznamem"/>
        <w:numPr>
          <w:ilvl w:val="0"/>
          <w:numId w:val="2"/>
        </w:numPr>
        <w:spacing w:after="160" w:line="259" w:lineRule="auto"/>
      </w:pPr>
      <w:r>
        <w:t>1x střední rozvaděč trojřadý s maximálně 12 pozicemi v řadě</w:t>
      </w:r>
    </w:p>
    <w:p w14:paraId="562C5D46" w14:textId="77777777" w:rsidR="00EA4325" w:rsidRDefault="00EA4325" w:rsidP="00EA4325">
      <w:pPr>
        <w:pStyle w:val="Nadpis3"/>
      </w:pPr>
      <w:bookmarkStart w:id="44" w:name="_Toc409020605"/>
      <w:r>
        <w:t>Foto dokumentace</w:t>
      </w:r>
      <w:bookmarkEnd w:id="44"/>
    </w:p>
    <w:p w14:paraId="7F032403" w14:textId="77777777" w:rsidR="00EA4325" w:rsidRPr="00A36005" w:rsidRDefault="00EA4325" w:rsidP="00EA4325">
      <w:r w:rsidRPr="00280F9E">
        <w:rPr>
          <w:noProof/>
          <w:lang w:eastAsia="cs-CZ"/>
        </w:rPr>
        <w:drawing>
          <wp:inline distT="0" distB="0" distL="0" distR="0" wp14:anchorId="75900550" wp14:editId="3128C101">
            <wp:extent cx="1409700" cy="1057275"/>
            <wp:effectExtent l="0" t="0" r="0" b="9525"/>
            <wp:docPr id="55" name="Obrázek 55" descr="S:\FTVS\Posluchárny\Foto\P6\Foto\DSCN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:\FTVS\Posluchárny\Foto\P6\Foto\DSCN139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03810F6B" wp14:editId="09393D5D">
            <wp:extent cx="1409700" cy="1057275"/>
            <wp:effectExtent l="0" t="0" r="0" b="9525"/>
            <wp:docPr id="54" name="Obrázek 54" descr="S:\FTVS\Posluchárny\Foto\P6\Foto\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:\FTVS\Posluchárny\Foto\P6\Foto\DSCN138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73F3C2D1" wp14:editId="6985C84E">
            <wp:extent cx="1409700" cy="1057275"/>
            <wp:effectExtent l="0" t="0" r="0" b="9525"/>
            <wp:docPr id="53" name="Obrázek 53" descr="S:\FTVS\Posluchárny\Foto\P6\Foto\DSCN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:\FTVS\Posluchárny\Foto\P6\Foto\DSCN138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4C624641" wp14:editId="712E175C">
            <wp:extent cx="1409700" cy="1057275"/>
            <wp:effectExtent l="0" t="0" r="0" b="9525"/>
            <wp:docPr id="52" name="Obrázek 52" descr="S:\FTVS\Posluchárny\Foto\P6\Foto\DSCN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:\FTVS\Posluchárny\Foto\P6\Foto\DSCN138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104305E8" wp14:editId="764654E4">
            <wp:extent cx="1409700" cy="1057275"/>
            <wp:effectExtent l="0" t="0" r="0" b="9525"/>
            <wp:docPr id="51" name="Obrázek 51" descr="S:\FTVS\Posluchárny\Foto\P6\Foto\DSCN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:\FTVS\Posluchárny\Foto\P6\Foto\DSCN138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0333B734" wp14:editId="7207E97B">
            <wp:extent cx="1409700" cy="1057275"/>
            <wp:effectExtent l="0" t="0" r="0" b="9525"/>
            <wp:docPr id="50" name="Obrázek 50" descr="S:\FTVS\Posluchárny\Foto\P6\Foto\DSCN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:\FTVS\Posluchárny\Foto\P6\Foto\DSCN138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3494F83E" wp14:editId="520423EF">
            <wp:extent cx="1409700" cy="1057275"/>
            <wp:effectExtent l="0" t="0" r="0" b="9525"/>
            <wp:docPr id="49" name="Obrázek 49" descr="S:\FTVS\Posluchárny\Foto\P6\Foto\DSCN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:\FTVS\Posluchárny\Foto\P6\Foto\DSCN138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03E3779F" wp14:editId="4870C289">
            <wp:extent cx="1409700" cy="1057275"/>
            <wp:effectExtent l="0" t="0" r="0" b="9525"/>
            <wp:docPr id="48" name="Obrázek 48" descr="S:\FTVS\Posluchárny\Foto\P6\Foto\DSCN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:\FTVS\Posluchárny\Foto\P6\Foto\DSCN137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28E3EF51" wp14:editId="4B60BF55">
            <wp:extent cx="1409700" cy="1057275"/>
            <wp:effectExtent l="0" t="0" r="0" b="9525"/>
            <wp:docPr id="47" name="Obrázek 47" descr="S:\FTVS\Posluchárny\Foto\P6\Foto\DSCN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:\FTVS\Posluchárny\Foto\P6\Foto\DSCN137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5998EF9A" wp14:editId="5B2CCAF9">
            <wp:extent cx="1409700" cy="1057275"/>
            <wp:effectExtent l="0" t="0" r="0" b="9525"/>
            <wp:docPr id="46" name="Obrázek 46" descr="S:\FTVS\Posluchárny\Foto\P6\Foto\DSCN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:\FTVS\Posluchárny\Foto\P6\Foto\DSCN137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60739F1A" wp14:editId="4EAB90D2">
            <wp:extent cx="1409700" cy="1057275"/>
            <wp:effectExtent l="0" t="0" r="0" b="9525"/>
            <wp:docPr id="45" name="Obrázek 45" descr="S:\FTVS\Posluchárny\Foto\P6\Foto\DSCN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:\FTVS\Posluchárny\Foto\P6\Foto\DSCN137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F9E">
        <w:rPr>
          <w:noProof/>
          <w:lang w:eastAsia="cs-CZ"/>
        </w:rPr>
        <w:drawing>
          <wp:inline distT="0" distB="0" distL="0" distR="0" wp14:anchorId="26DFA31B" wp14:editId="6C80FBFA">
            <wp:extent cx="1409700" cy="1057275"/>
            <wp:effectExtent l="0" t="0" r="0" b="9525"/>
            <wp:docPr id="44" name="Obrázek 44" descr="S:\FTVS\Posluchárny\Foto\P6\Foto\DSCN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:\FTVS\Posluchárny\Foto\P6\Foto\DSCN137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98246" w14:textId="77777777" w:rsidR="00EA4325" w:rsidRDefault="00EA4325" w:rsidP="00EA4325">
      <w:pPr>
        <w:pStyle w:val="Nadpis3"/>
      </w:pPr>
      <w:bookmarkStart w:id="45" w:name="_Toc409020606"/>
      <w:r>
        <w:t>Poznámka k rekonstrukci</w:t>
      </w:r>
      <w:bookmarkEnd w:id="45"/>
    </w:p>
    <w:p w14:paraId="54578295" w14:textId="4B361193" w:rsidR="00EA4325" w:rsidRDefault="00EA4325" w:rsidP="00847F89">
      <w:pPr>
        <w:jc w:val="both"/>
      </w:pPr>
      <w:r>
        <w:t>V rámci rekonstrukce je třeba zajistit dodání, úpravu, náhradu, opravu či výměnu technického vybavení a stavební připravenosti tak, aby bylo zajištěno minimálně:</w:t>
      </w:r>
    </w:p>
    <w:p w14:paraId="3C396F16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Stavební a instalační úpravy v oblasti vedení kabelů, rozvodů a lišt pro potřeby ovládání žaluzií, pláten a projekce včetně případného přezbrojení podružných rozvaděčů pro automatizované ovládání z řídící jednotky;</w:t>
      </w:r>
    </w:p>
    <w:p w14:paraId="02677A7C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Úprava pultu prezentace včetně zajištění ventilace vzduchu (instalace řešení bude mechanicky zajištěna proti neoprávněnému zásahu);</w:t>
      </w:r>
    </w:p>
    <w:p w14:paraId="56D29234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Rack provedení všech technických komponent, které budou součástí instalace do pultu posluchárny a to včetně instalace samotného 19“ RACKu 9/12/15 U se šíří maximálně 550 mm;</w:t>
      </w:r>
    </w:p>
    <w:p w14:paraId="673FC6B5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digitalizované ovládání žaluzií, pláten, projektorů a další prezentační techniky z nezávislého ovládacího panelu;</w:t>
      </w:r>
    </w:p>
    <w:p w14:paraId="14B6FB3A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mixovatelný (minimálně v rozsahu: hlasitost, citlivost, basy a výšky) zvuk z více zdrojů pro zajištění současného provozu minimálně 1 drátového mikrofonu, minimálně 2 bezdrátových mikrofonů a minimálně dalšího zdroje zvuku (PC/NTB/mikrofon 3D vizualizéru apod.), předpokládá se minimálně 5 vstupů zdroje zvuku;</w:t>
      </w:r>
    </w:p>
    <w:p w14:paraId="4AD0A202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Plně maticově přepínatelný zdroj video signálu pro min. 4 vstupy s podporou Full HD rozlišení (1920x1080);</w:t>
      </w:r>
    </w:p>
    <w:p w14:paraId="0BA92B72" w14:textId="217A0FD9" w:rsidR="00083E6A" w:rsidRDefault="00083E6A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PC bude vybaveno novým monitorem s HDMI vstupem a Full HD rozlišením;</w:t>
      </w:r>
    </w:p>
    <w:p w14:paraId="40E3FA92" w14:textId="77777777" w:rsid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Možnost připojení i starších zdrojů signálu (VGA D-SUB 15 pin);</w:t>
      </w:r>
    </w:p>
    <w:p w14:paraId="62B4F0BC" w14:textId="36D17D90" w:rsidR="00EA4325" w:rsidRPr="00EA4325" w:rsidRDefault="00EA4325" w:rsidP="00847F89">
      <w:pPr>
        <w:pStyle w:val="Odstavecseseznamem"/>
        <w:numPr>
          <w:ilvl w:val="0"/>
          <w:numId w:val="3"/>
        </w:numPr>
        <w:spacing w:after="160" w:line="259" w:lineRule="auto"/>
        <w:jc w:val="both"/>
      </w:pPr>
      <w:r>
        <w:t>Promítací plochy s umístěním vlevo (dále od oken) na přední stěně posluchárny a s umístěním přibližně uprostřed posluchárny.</w:t>
      </w:r>
    </w:p>
    <w:sectPr w:rsidR="00EA4325" w:rsidRPr="00EA4325" w:rsidSect="00683227">
      <w:headerReference w:type="default" r:id="rId58"/>
      <w:footerReference w:type="default" r:id="rId59"/>
      <w:pgSz w:w="11906" w:h="16838"/>
      <w:pgMar w:top="1417" w:right="1417" w:bottom="1417" w:left="1417" w:header="1077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B54743" w14:textId="77777777" w:rsidR="00D915C9" w:rsidRDefault="00D915C9" w:rsidP="002D2C16">
      <w:pPr>
        <w:spacing w:after="0" w:line="240" w:lineRule="auto"/>
      </w:pPr>
      <w:r>
        <w:separator/>
      </w:r>
    </w:p>
  </w:endnote>
  <w:endnote w:type="continuationSeparator" w:id="0">
    <w:p w14:paraId="27276772" w14:textId="77777777" w:rsidR="00D915C9" w:rsidRDefault="00D915C9" w:rsidP="002D2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ettrGoth12 BT">
    <w:altName w:val="Consolas"/>
    <w:charset w:val="00"/>
    <w:family w:val="modern"/>
    <w:pitch w:val="fixed"/>
    <w:sig w:usb0="00000001" w:usb1="00000000" w:usb2="00000000" w:usb3="00000000" w:csb0="0000001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017317"/>
      <w:docPartObj>
        <w:docPartGallery w:val="Page Numbers (Bottom of Page)"/>
        <w:docPartUnique/>
      </w:docPartObj>
    </w:sdtPr>
    <w:sdtEndPr/>
    <w:sdtContent>
      <w:p w14:paraId="4F791E7E" w14:textId="19496343" w:rsidR="00986D87" w:rsidRDefault="00D915C9" w:rsidP="00333A18">
        <w:pPr>
          <w:pStyle w:val="Zpat"/>
        </w:pPr>
        <w:sdt>
          <w:sdtPr>
            <w:alias w:val="Název"/>
            <w:id w:val="83017318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 w:rsidR="00986D87">
              <w:t>Technická specifikace rekonstrukce poslucháren FTVS</w:t>
            </w:r>
          </w:sdtContent>
        </w:sdt>
        <w:r w:rsidR="00986D87">
          <w:ptab w:relativeTo="margin" w:alignment="center" w:leader="none"/>
        </w:r>
        <w:r w:rsidR="00986D87">
          <w:tab/>
        </w:r>
        <w:r w:rsidR="00986D87">
          <w:fldChar w:fldCharType="begin"/>
        </w:r>
        <w:r w:rsidR="00986D87">
          <w:instrText xml:space="preserve"> PAGE   \* MERGEFORMAT </w:instrText>
        </w:r>
        <w:r w:rsidR="00986D87">
          <w:fldChar w:fldCharType="separate"/>
        </w:r>
        <w:r w:rsidR="007A7732">
          <w:rPr>
            <w:noProof/>
          </w:rPr>
          <w:t>4</w:t>
        </w:r>
        <w:r w:rsidR="00986D87">
          <w:rPr>
            <w:noProof/>
          </w:rPr>
          <w:fldChar w:fldCharType="end"/>
        </w:r>
        <w:r w:rsidR="00986D87">
          <w:t xml:space="preserve"> (</w:t>
        </w:r>
        <w:r>
          <w:fldChar w:fldCharType="begin"/>
        </w:r>
        <w:r>
          <w:instrText xml:space="preserve"> NUMPAGES  \* Arabic  \* MERGEFORMAT </w:instrText>
        </w:r>
        <w:r>
          <w:fldChar w:fldCharType="separate"/>
        </w:r>
        <w:r w:rsidR="007A7732">
          <w:rPr>
            <w:noProof/>
          </w:rPr>
          <w:t>19</w:t>
        </w:r>
        <w:r>
          <w:rPr>
            <w:noProof/>
          </w:rPr>
          <w:fldChar w:fldCharType="end"/>
        </w:r>
        <w:r w:rsidR="00986D87">
          <w:t>)</w:t>
        </w:r>
      </w:p>
    </w:sdtContent>
  </w:sdt>
  <w:p w14:paraId="4F791E7F" w14:textId="77777777" w:rsidR="00986D87" w:rsidRDefault="00986D8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207E57" w14:textId="77777777" w:rsidR="00D915C9" w:rsidRDefault="00D915C9" w:rsidP="002D2C16">
      <w:pPr>
        <w:spacing w:after="0" w:line="240" w:lineRule="auto"/>
      </w:pPr>
      <w:r>
        <w:separator/>
      </w:r>
    </w:p>
  </w:footnote>
  <w:footnote w:type="continuationSeparator" w:id="0">
    <w:p w14:paraId="57354D4F" w14:textId="77777777" w:rsidR="00D915C9" w:rsidRDefault="00D915C9" w:rsidP="002D2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791E7D" w14:textId="33872CEF" w:rsidR="00986D87" w:rsidRDefault="00986D87" w:rsidP="00573F85">
    <w:pPr>
      <w:pStyle w:val="Zhlav"/>
      <w:jc w:val="right"/>
    </w:pPr>
    <w:r>
      <w:rPr>
        <w:rFonts w:asciiTheme="majorHAnsi" w:eastAsiaTheme="majorEastAsia" w:hAnsiTheme="majorHAnsi" w:cstheme="majorBidi"/>
        <w:caps/>
        <w:noProof/>
        <w:lang w:eastAsia="cs-CZ"/>
      </w:rPr>
      <w:drawing>
        <wp:anchor distT="0" distB="0" distL="114300" distR="114300" simplePos="0" relativeHeight="251658240" behindDoc="0" locked="0" layoutInCell="1" allowOverlap="1" wp14:anchorId="78EE0467" wp14:editId="13DA3561">
          <wp:simplePos x="0" y="0"/>
          <wp:positionH relativeFrom="column">
            <wp:posOffset>-27955</wp:posOffset>
          </wp:positionH>
          <wp:positionV relativeFrom="paragraph">
            <wp:posOffset>-556068</wp:posOffset>
          </wp:positionV>
          <wp:extent cx="871200" cy="864000"/>
          <wp:effectExtent l="0" t="0" r="571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tv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200" cy="8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tab/>
    </w:r>
    <w:r w:rsidRPr="00573F85">
      <w:t>Fakulta tělesné výchovy a sportu Univerzity Karlovy</w:t>
    </w:r>
  </w:p>
  <w:p w14:paraId="14289007" w14:textId="0E7BA939" w:rsidR="00986D87" w:rsidRDefault="00986D87" w:rsidP="00D0065B">
    <w:pPr>
      <w:pStyle w:val="Zhlav"/>
      <w:jc w:val="right"/>
    </w:pPr>
    <w:r w:rsidRPr="00573F85">
      <w:t>José Martího 31, 162 52 Praha 6 - Veleslavín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31214"/>
    <w:multiLevelType w:val="hybridMultilevel"/>
    <w:tmpl w:val="7C7287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80084A"/>
    <w:multiLevelType w:val="hybridMultilevel"/>
    <w:tmpl w:val="4FEEBA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52782"/>
    <w:multiLevelType w:val="hybridMultilevel"/>
    <w:tmpl w:val="CB6EBB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0F70A0"/>
    <w:multiLevelType w:val="hybridMultilevel"/>
    <w:tmpl w:val="D2F450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F5641C"/>
    <w:multiLevelType w:val="hybridMultilevel"/>
    <w:tmpl w:val="C8DC30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0C3E0B"/>
    <w:multiLevelType w:val="multilevel"/>
    <w:tmpl w:val="7CBA6C1C"/>
    <w:lvl w:ilvl="0">
      <w:start w:val="1"/>
      <w:numFmt w:val="decimal"/>
      <w:pStyle w:val="Nadpis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>
    <w:nsid w:val="781919EB"/>
    <w:multiLevelType w:val="hybridMultilevel"/>
    <w:tmpl w:val="20F81D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C83E8B"/>
    <w:multiLevelType w:val="hybridMultilevel"/>
    <w:tmpl w:val="1EF028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E64D32"/>
    <w:multiLevelType w:val="hybridMultilevel"/>
    <w:tmpl w:val="9E140F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0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064"/>
    <w:rsid w:val="0000078D"/>
    <w:rsid w:val="000025E9"/>
    <w:rsid w:val="00005918"/>
    <w:rsid w:val="000103AF"/>
    <w:rsid w:val="00013E4C"/>
    <w:rsid w:val="0001485B"/>
    <w:rsid w:val="000210A6"/>
    <w:rsid w:val="000300C3"/>
    <w:rsid w:val="00030CFA"/>
    <w:rsid w:val="00040EDF"/>
    <w:rsid w:val="00040F58"/>
    <w:rsid w:val="0006250E"/>
    <w:rsid w:val="000802A5"/>
    <w:rsid w:val="00080F45"/>
    <w:rsid w:val="00082469"/>
    <w:rsid w:val="00082831"/>
    <w:rsid w:val="00083E6A"/>
    <w:rsid w:val="0008624A"/>
    <w:rsid w:val="00093D76"/>
    <w:rsid w:val="00093D9D"/>
    <w:rsid w:val="000962C2"/>
    <w:rsid w:val="000A15BC"/>
    <w:rsid w:val="000A3B81"/>
    <w:rsid w:val="000A5FCD"/>
    <w:rsid w:val="000A6E76"/>
    <w:rsid w:val="000A7EAE"/>
    <w:rsid w:val="000B05CB"/>
    <w:rsid w:val="000B1221"/>
    <w:rsid w:val="000B1F84"/>
    <w:rsid w:val="000B5829"/>
    <w:rsid w:val="000C27FB"/>
    <w:rsid w:val="000C3528"/>
    <w:rsid w:val="000D245B"/>
    <w:rsid w:val="000E1A5A"/>
    <w:rsid w:val="000E519E"/>
    <w:rsid w:val="000E53A1"/>
    <w:rsid w:val="000F0906"/>
    <w:rsid w:val="000F158F"/>
    <w:rsid w:val="000F4E86"/>
    <w:rsid w:val="000F65E1"/>
    <w:rsid w:val="000F7C2B"/>
    <w:rsid w:val="001008F0"/>
    <w:rsid w:val="001115C1"/>
    <w:rsid w:val="0011237A"/>
    <w:rsid w:val="00114E29"/>
    <w:rsid w:val="00115B54"/>
    <w:rsid w:val="00116D60"/>
    <w:rsid w:val="001225D1"/>
    <w:rsid w:val="0012311F"/>
    <w:rsid w:val="00124137"/>
    <w:rsid w:val="00130DAB"/>
    <w:rsid w:val="0013641E"/>
    <w:rsid w:val="001369A5"/>
    <w:rsid w:val="00145198"/>
    <w:rsid w:val="00146154"/>
    <w:rsid w:val="00153E96"/>
    <w:rsid w:val="0015431A"/>
    <w:rsid w:val="001558BA"/>
    <w:rsid w:val="00163A61"/>
    <w:rsid w:val="0016642E"/>
    <w:rsid w:val="001718C7"/>
    <w:rsid w:val="001728B2"/>
    <w:rsid w:val="0017333B"/>
    <w:rsid w:val="001800BD"/>
    <w:rsid w:val="00181DEA"/>
    <w:rsid w:val="00192742"/>
    <w:rsid w:val="00197BDC"/>
    <w:rsid w:val="00197D2F"/>
    <w:rsid w:val="001A1A21"/>
    <w:rsid w:val="001A582E"/>
    <w:rsid w:val="001A5B3B"/>
    <w:rsid w:val="001C1B2B"/>
    <w:rsid w:val="001C614B"/>
    <w:rsid w:val="001C7C52"/>
    <w:rsid w:val="001D1E0A"/>
    <w:rsid w:val="001D1F67"/>
    <w:rsid w:val="001D239A"/>
    <w:rsid w:val="001D2527"/>
    <w:rsid w:val="001D27A6"/>
    <w:rsid w:val="001D535E"/>
    <w:rsid w:val="001F51B8"/>
    <w:rsid w:val="00204C87"/>
    <w:rsid w:val="002075F7"/>
    <w:rsid w:val="00214296"/>
    <w:rsid w:val="00220516"/>
    <w:rsid w:val="002206B3"/>
    <w:rsid w:val="00220878"/>
    <w:rsid w:val="00220CF9"/>
    <w:rsid w:val="002218FB"/>
    <w:rsid w:val="00221F4B"/>
    <w:rsid w:val="00227D0F"/>
    <w:rsid w:val="00230E8E"/>
    <w:rsid w:val="002329BD"/>
    <w:rsid w:val="00233D81"/>
    <w:rsid w:val="002355E9"/>
    <w:rsid w:val="00237349"/>
    <w:rsid w:val="002376AA"/>
    <w:rsid w:val="00237776"/>
    <w:rsid w:val="00243AAD"/>
    <w:rsid w:val="002445EA"/>
    <w:rsid w:val="002468FD"/>
    <w:rsid w:val="00247BF1"/>
    <w:rsid w:val="00250584"/>
    <w:rsid w:val="0025323D"/>
    <w:rsid w:val="0025451B"/>
    <w:rsid w:val="00254C63"/>
    <w:rsid w:val="00261962"/>
    <w:rsid w:val="00262F50"/>
    <w:rsid w:val="002660E6"/>
    <w:rsid w:val="0026633B"/>
    <w:rsid w:val="00266B45"/>
    <w:rsid w:val="0027020B"/>
    <w:rsid w:val="00274C16"/>
    <w:rsid w:val="00275C9F"/>
    <w:rsid w:val="00276146"/>
    <w:rsid w:val="00281200"/>
    <w:rsid w:val="00285E56"/>
    <w:rsid w:val="00286EA1"/>
    <w:rsid w:val="0028778C"/>
    <w:rsid w:val="00295A02"/>
    <w:rsid w:val="002971C3"/>
    <w:rsid w:val="002A4F7D"/>
    <w:rsid w:val="002A5634"/>
    <w:rsid w:val="002A7913"/>
    <w:rsid w:val="002A7B43"/>
    <w:rsid w:val="002B05FF"/>
    <w:rsid w:val="002B1EA4"/>
    <w:rsid w:val="002B29C4"/>
    <w:rsid w:val="002B706F"/>
    <w:rsid w:val="002B73E0"/>
    <w:rsid w:val="002B7AA4"/>
    <w:rsid w:val="002C126F"/>
    <w:rsid w:val="002C219F"/>
    <w:rsid w:val="002C29AB"/>
    <w:rsid w:val="002D2163"/>
    <w:rsid w:val="002D2C16"/>
    <w:rsid w:val="002D35C2"/>
    <w:rsid w:val="002D42C6"/>
    <w:rsid w:val="002D51EC"/>
    <w:rsid w:val="002E2BBE"/>
    <w:rsid w:val="002E37A9"/>
    <w:rsid w:val="002E51B4"/>
    <w:rsid w:val="002E78F7"/>
    <w:rsid w:val="002F09E6"/>
    <w:rsid w:val="00310C81"/>
    <w:rsid w:val="003149CB"/>
    <w:rsid w:val="003174B5"/>
    <w:rsid w:val="0032166A"/>
    <w:rsid w:val="003223E7"/>
    <w:rsid w:val="00327F0F"/>
    <w:rsid w:val="00333A18"/>
    <w:rsid w:val="00335573"/>
    <w:rsid w:val="003357DB"/>
    <w:rsid w:val="00337BE6"/>
    <w:rsid w:val="0034545A"/>
    <w:rsid w:val="0034599B"/>
    <w:rsid w:val="00350FF6"/>
    <w:rsid w:val="0035204F"/>
    <w:rsid w:val="003522C4"/>
    <w:rsid w:val="00353B0E"/>
    <w:rsid w:val="00361979"/>
    <w:rsid w:val="003666F7"/>
    <w:rsid w:val="00373881"/>
    <w:rsid w:val="00373A0C"/>
    <w:rsid w:val="0037478D"/>
    <w:rsid w:val="003761C0"/>
    <w:rsid w:val="003779DD"/>
    <w:rsid w:val="00382A82"/>
    <w:rsid w:val="00384DB0"/>
    <w:rsid w:val="0039188C"/>
    <w:rsid w:val="00392D10"/>
    <w:rsid w:val="00396D2F"/>
    <w:rsid w:val="003A0DBE"/>
    <w:rsid w:val="003A11B1"/>
    <w:rsid w:val="003A19C9"/>
    <w:rsid w:val="003B0664"/>
    <w:rsid w:val="003B5BA5"/>
    <w:rsid w:val="003C0F28"/>
    <w:rsid w:val="003C5CB0"/>
    <w:rsid w:val="003D2648"/>
    <w:rsid w:val="003D295E"/>
    <w:rsid w:val="003D39CB"/>
    <w:rsid w:val="003D3E17"/>
    <w:rsid w:val="003D4064"/>
    <w:rsid w:val="003D4334"/>
    <w:rsid w:val="003D4E85"/>
    <w:rsid w:val="003E1ED1"/>
    <w:rsid w:val="003E4616"/>
    <w:rsid w:val="003E50C1"/>
    <w:rsid w:val="003E63A8"/>
    <w:rsid w:val="003E7F53"/>
    <w:rsid w:val="003F59C2"/>
    <w:rsid w:val="0040467A"/>
    <w:rsid w:val="00404821"/>
    <w:rsid w:val="00412655"/>
    <w:rsid w:val="0041281C"/>
    <w:rsid w:val="004149B7"/>
    <w:rsid w:val="0041547A"/>
    <w:rsid w:val="004178E6"/>
    <w:rsid w:val="00420BFE"/>
    <w:rsid w:val="004309E8"/>
    <w:rsid w:val="00431F88"/>
    <w:rsid w:val="004331D5"/>
    <w:rsid w:val="00436263"/>
    <w:rsid w:val="00437B1D"/>
    <w:rsid w:val="00442CA1"/>
    <w:rsid w:val="00464F69"/>
    <w:rsid w:val="004734AB"/>
    <w:rsid w:val="0047640D"/>
    <w:rsid w:val="00482652"/>
    <w:rsid w:val="0048399E"/>
    <w:rsid w:val="00485D24"/>
    <w:rsid w:val="00492C5D"/>
    <w:rsid w:val="0049612B"/>
    <w:rsid w:val="004A0077"/>
    <w:rsid w:val="004A2C58"/>
    <w:rsid w:val="004A66B5"/>
    <w:rsid w:val="004B0BEA"/>
    <w:rsid w:val="004B40E2"/>
    <w:rsid w:val="004C1161"/>
    <w:rsid w:val="004C1A2E"/>
    <w:rsid w:val="004D6813"/>
    <w:rsid w:val="004E5313"/>
    <w:rsid w:val="004E7B48"/>
    <w:rsid w:val="004F0E28"/>
    <w:rsid w:val="004F2D4C"/>
    <w:rsid w:val="004F433D"/>
    <w:rsid w:val="004F44CA"/>
    <w:rsid w:val="004F69CB"/>
    <w:rsid w:val="004F6CA2"/>
    <w:rsid w:val="0050040D"/>
    <w:rsid w:val="00505FE7"/>
    <w:rsid w:val="0051132B"/>
    <w:rsid w:val="00512076"/>
    <w:rsid w:val="00513655"/>
    <w:rsid w:val="00513919"/>
    <w:rsid w:val="00516529"/>
    <w:rsid w:val="00520112"/>
    <w:rsid w:val="00520BA1"/>
    <w:rsid w:val="00523DA4"/>
    <w:rsid w:val="005271D9"/>
    <w:rsid w:val="00541BC2"/>
    <w:rsid w:val="00541FFC"/>
    <w:rsid w:val="00544ED1"/>
    <w:rsid w:val="00551C83"/>
    <w:rsid w:val="00552963"/>
    <w:rsid w:val="00555B5D"/>
    <w:rsid w:val="00556FA8"/>
    <w:rsid w:val="005613DF"/>
    <w:rsid w:val="0056163B"/>
    <w:rsid w:val="00562365"/>
    <w:rsid w:val="00565632"/>
    <w:rsid w:val="00565978"/>
    <w:rsid w:val="005665C7"/>
    <w:rsid w:val="00573F85"/>
    <w:rsid w:val="005747C3"/>
    <w:rsid w:val="00582749"/>
    <w:rsid w:val="00586DD0"/>
    <w:rsid w:val="005941FC"/>
    <w:rsid w:val="005A7371"/>
    <w:rsid w:val="005B0965"/>
    <w:rsid w:val="005B276F"/>
    <w:rsid w:val="005B6F09"/>
    <w:rsid w:val="005B7E50"/>
    <w:rsid w:val="005C0A3D"/>
    <w:rsid w:val="005C2BD8"/>
    <w:rsid w:val="005C3E5D"/>
    <w:rsid w:val="005C420E"/>
    <w:rsid w:val="005C46B0"/>
    <w:rsid w:val="005C4C2D"/>
    <w:rsid w:val="005D26A2"/>
    <w:rsid w:val="005D4823"/>
    <w:rsid w:val="005E018E"/>
    <w:rsid w:val="005E161E"/>
    <w:rsid w:val="005E2482"/>
    <w:rsid w:val="005E2EE8"/>
    <w:rsid w:val="005E4CDE"/>
    <w:rsid w:val="005E6958"/>
    <w:rsid w:val="005F0085"/>
    <w:rsid w:val="005F1533"/>
    <w:rsid w:val="005F2349"/>
    <w:rsid w:val="005F3226"/>
    <w:rsid w:val="005F7637"/>
    <w:rsid w:val="00601239"/>
    <w:rsid w:val="00603CC3"/>
    <w:rsid w:val="00603E0B"/>
    <w:rsid w:val="0060488C"/>
    <w:rsid w:val="00605299"/>
    <w:rsid w:val="006071C1"/>
    <w:rsid w:val="00610F47"/>
    <w:rsid w:val="00611F03"/>
    <w:rsid w:val="006209B6"/>
    <w:rsid w:val="00620B0F"/>
    <w:rsid w:val="00622EC3"/>
    <w:rsid w:val="00625F2B"/>
    <w:rsid w:val="00630136"/>
    <w:rsid w:val="00633A5E"/>
    <w:rsid w:val="0063440A"/>
    <w:rsid w:val="00634B03"/>
    <w:rsid w:val="00635492"/>
    <w:rsid w:val="00636FAC"/>
    <w:rsid w:val="00644480"/>
    <w:rsid w:val="00644E11"/>
    <w:rsid w:val="00645107"/>
    <w:rsid w:val="006463E8"/>
    <w:rsid w:val="0065069D"/>
    <w:rsid w:val="00651EE3"/>
    <w:rsid w:val="00655970"/>
    <w:rsid w:val="00655A73"/>
    <w:rsid w:val="006638E2"/>
    <w:rsid w:val="00663A1E"/>
    <w:rsid w:val="0066755F"/>
    <w:rsid w:val="00667E01"/>
    <w:rsid w:val="00672515"/>
    <w:rsid w:val="00677DF8"/>
    <w:rsid w:val="0068228F"/>
    <w:rsid w:val="00683227"/>
    <w:rsid w:val="00686825"/>
    <w:rsid w:val="0068770F"/>
    <w:rsid w:val="00690990"/>
    <w:rsid w:val="00690C42"/>
    <w:rsid w:val="00692D05"/>
    <w:rsid w:val="006A4429"/>
    <w:rsid w:val="006A6E68"/>
    <w:rsid w:val="006B61D6"/>
    <w:rsid w:val="006C4382"/>
    <w:rsid w:val="006D08C3"/>
    <w:rsid w:val="006D12A9"/>
    <w:rsid w:val="006D214B"/>
    <w:rsid w:val="006D2B8B"/>
    <w:rsid w:val="006D3759"/>
    <w:rsid w:val="006E062D"/>
    <w:rsid w:val="006E17C9"/>
    <w:rsid w:val="006E1B14"/>
    <w:rsid w:val="006E6A94"/>
    <w:rsid w:val="006E6E76"/>
    <w:rsid w:val="006F0F24"/>
    <w:rsid w:val="006F1158"/>
    <w:rsid w:val="006F2AAF"/>
    <w:rsid w:val="00711E08"/>
    <w:rsid w:val="00712074"/>
    <w:rsid w:val="007203BD"/>
    <w:rsid w:val="00732A51"/>
    <w:rsid w:val="00735E79"/>
    <w:rsid w:val="00742593"/>
    <w:rsid w:val="007438DD"/>
    <w:rsid w:val="00744172"/>
    <w:rsid w:val="007451F0"/>
    <w:rsid w:val="0074566C"/>
    <w:rsid w:val="00756A63"/>
    <w:rsid w:val="0076127D"/>
    <w:rsid w:val="00762467"/>
    <w:rsid w:val="00762647"/>
    <w:rsid w:val="00762A81"/>
    <w:rsid w:val="00762ADC"/>
    <w:rsid w:val="00764FEF"/>
    <w:rsid w:val="00765C88"/>
    <w:rsid w:val="00772107"/>
    <w:rsid w:val="007731C8"/>
    <w:rsid w:val="0077367E"/>
    <w:rsid w:val="007754A3"/>
    <w:rsid w:val="007767FA"/>
    <w:rsid w:val="00776E46"/>
    <w:rsid w:val="00777DB0"/>
    <w:rsid w:val="007A17D9"/>
    <w:rsid w:val="007A323D"/>
    <w:rsid w:val="007A7575"/>
    <w:rsid w:val="007A7732"/>
    <w:rsid w:val="007B7718"/>
    <w:rsid w:val="007C0441"/>
    <w:rsid w:val="007C20DC"/>
    <w:rsid w:val="007D33FD"/>
    <w:rsid w:val="007E2688"/>
    <w:rsid w:val="007E5657"/>
    <w:rsid w:val="007F24AB"/>
    <w:rsid w:val="007F3F4D"/>
    <w:rsid w:val="007F46E5"/>
    <w:rsid w:val="007F4D0C"/>
    <w:rsid w:val="00802672"/>
    <w:rsid w:val="00804B98"/>
    <w:rsid w:val="00804DFB"/>
    <w:rsid w:val="008065DD"/>
    <w:rsid w:val="0080707C"/>
    <w:rsid w:val="008108CD"/>
    <w:rsid w:val="00813D34"/>
    <w:rsid w:val="00814ADB"/>
    <w:rsid w:val="008176CE"/>
    <w:rsid w:val="00820119"/>
    <w:rsid w:val="008214B4"/>
    <w:rsid w:val="00822BDB"/>
    <w:rsid w:val="008239E2"/>
    <w:rsid w:val="008256FC"/>
    <w:rsid w:val="0082655E"/>
    <w:rsid w:val="00833C27"/>
    <w:rsid w:val="00836080"/>
    <w:rsid w:val="00843698"/>
    <w:rsid w:val="00845A73"/>
    <w:rsid w:val="008469B2"/>
    <w:rsid w:val="00847F89"/>
    <w:rsid w:val="00856CAB"/>
    <w:rsid w:val="0086001F"/>
    <w:rsid w:val="0086445C"/>
    <w:rsid w:val="0086681A"/>
    <w:rsid w:val="0087003D"/>
    <w:rsid w:val="00876F87"/>
    <w:rsid w:val="0088780D"/>
    <w:rsid w:val="008A2A8B"/>
    <w:rsid w:val="008A3E1F"/>
    <w:rsid w:val="008B17C4"/>
    <w:rsid w:val="008B52E9"/>
    <w:rsid w:val="008B5368"/>
    <w:rsid w:val="008C1C50"/>
    <w:rsid w:val="008C43F1"/>
    <w:rsid w:val="008C72A0"/>
    <w:rsid w:val="008D0090"/>
    <w:rsid w:val="008D4594"/>
    <w:rsid w:val="008E5FC0"/>
    <w:rsid w:val="008F4597"/>
    <w:rsid w:val="008F5FA9"/>
    <w:rsid w:val="008F60CB"/>
    <w:rsid w:val="008F691D"/>
    <w:rsid w:val="009059CC"/>
    <w:rsid w:val="009064CE"/>
    <w:rsid w:val="00915470"/>
    <w:rsid w:val="009173B7"/>
    <w:rsid w:val="00926AA7"/>
    <w:rsid w:val="00931A51"/>
    <w:rsid w:val="00933567"/>
    <w:rsid w:val="00940162"/>
    <w:rsid w:val="0094378F"/>
    <w:rsid w:val="00962E0B"/>
    <w:rsid w:val="00965D70"/>
    <w:rsid w:val="00966AF1"/>
    <w:rsid w:val="00970565"/>
    <w:rsid w:val="009811AE"/>
    <w:rsid w:val="00982183"/>
    <w:rsid w:val="009849B3"/>
    <w:rsid w:val="009856E1"/>
    <w:rsid w:val="00986D87"/>
    <w:rsid w:val="00987C59"/>
    <w:rsid w:val="0099250C"/>
    <w:rsid w:val="009A2DC4"/>
    <w:rsid w:val="009A4488"/>
    <w:rsid w:val="009A4B14"/>
    <w:rsid w:val="009A4CE4"/>
    <w:rsid w:val="009A5047"/>
    <w:rsid w:val="009A6065"/>
    <w:rsid w:val="009A6C09"/>
    <w:rsid w:val="009A72DA"/>
    <w:rsid w:val="009A7EF2"/>
    <w:rsid w:val="009B2F85"/>
    <w:rsid w:val="009B6FBF"/>
    <w:rsid w:val="009C0402"/>
    <w:rsid w:val="009C243C"/>
    <w:rsid w:val="009D0755"/>
    <w:rsid w:val="009D130C"/>
    <w:rsid w:val="009E5DF1"/>
    <w:rsid w:val="009F2614"/>
    <w:rsid w:val="009F331F"/>
    <w:rsid w:val="009F49FA"/>
    <w:rsid w:val="009F5DB7"/>
    <w:rsid w:val="00A00070"/>
    <w:rsid w:val="00A01A99"/>
    <w:rsid w:val="00A055A5"/>
    <w:rsid w:val="00A118EF"/>
    <w:rsid w:val="00A22124"/>
    <w:rsid w:val="00A25133"/>
    <w:rsid w:val="00A25ED0"/>
    <w:rsid w:val="00A25ED8"/>
    <w:rsid w:val="00A46374"/>
    <w:rsid w:val="00A60CA9"/>
    <w:rsid w:val="00A640AA"/>
    <w:rsid w:val="00A65215"/>
    <w:rsid w:val="00A65ED8"/>
    <w:rsid w:val="00A662D1"/>
    <w:rsid w:val="00A663BE"/>
    <w:rsid w:val="00A66671"/>
    <w:rsid w:val="00A70205"/>
    <w:rsid w:val="00A75BBF"/>
    <w:rsid w:val="00A818D9"/>
    <w:rsid w:val="00A82911"/>
    <w:rsid w:val="00A91381"/>
    <w:rsid w:val="00A93E0D"/>
    <w:rsid w:val="00A945AB"/>
    <w:rsid w:val="00AA1535"/>
    <w:rsid w:val="00AA31B7"/>
    <w:rsid w:val="00AB1DE4"/>
    <w:rsid w:val="00AB2FB8"/>
    <w:rsid w:val="00AB6984"/>
    <w:rsid w:val="00AC1785"/>
    <w:rsid w:val="00AC2701"/>
    <w:rsid w:val="00AE26CA"/>
    <w:rsid w:val="00AE7931"/>
    <w:rsid w:val="00AF0C01"/>
    <w:rsid w:val="00AF2466"/>
    <w:rsid w:val="00AF315F"/>
    <w:rsid w:val="00AF398A"/>
    <w:rsid w:val="00AF4CED"/>
    <w:rsid w:val="00B02290"/>
    <w:rsid w:val="00B027FB"/>
    <w:rsid w:val="00B07C8C"/>
    <w:rsid w:val="00B10346"/>
    <w:rsid w:val="00B1491F"/>
    <w:rsid w:val="00B21449"/>
    <w:rsid w:val="00B2217D"/>
    <w:rsid w:val="00B24396"/>
    <w:rsid w:val="00B269A3"/>
    <w:rsid w:val="00B27525"/>
    <w:rsid w:val="00B305AA"/>
    <w:rsid w:val="00B36EA1"/>
    <w:rsid w:val="00B40BFF"/>
    <w:rsid w:val="00B5289D"/>
    <w:rsid w:val="00B54453"/>
    <w:rsid w:val="00B547AE"/>
    <w:rsid w:val="00B553C4"/>
    <w:rsid w:val="00B57E42"/>
    <w:rsid w:val="00B6033C"/>
    <w:rsid w:val="00B61F6C"/>
    <w:rsid w:val="00B62BDA"/>
    <w:rsid w:val="00B66432"/>
    <w:rsid w:val="00B66739"/>
    <w:rsid w:val="00B667E1"/>
    <w:rsid w:val="00B67DEA"/>
    <w:rsid w:val="00B814DF"/>
    <w:rsid w:val="00B97B9E"/>
    <w:rsid w:val="00BA265E"/>
    <w:rsid w:val="00BA3AD5"/>
    <w:rsid w:val="00BA6893"/>
    <w:rsid w:val="00BB6BCA"/>
    <w:rsid w:val="00BB7AA8"/>
    <w:rsid w:val="00BC33E3"/>
    <w:rsid w:val="00BC7E97"/>
    <w:rsid w:val="00BD0230"/>
    <w:rsid w:val="00BD27FA"/>
    <w:rsid w:val="00BD3A44"/>
    <w:rsid w:val="00BD7D3D"/>
    <w:rsid w:val="00BE0D84"/>
    <w:rsid w:val="00BF191A"/>
    <w:rsid w:val="00BF2CEE"/>
    <w:rsid w:val="00BF4587"/>
    <w:rsid w:val="00C00AB4"/>
    <w:rsid w:val="00C00F68"/>
    <w:rsid w:val="00C05459"/>
    <w:rsid w:val="00C056E7"/>
    <w:rsid w:val="00C0574B"/>
    <w:rsid w:val="00C05C95"/>
    <w:rsid w:val="00C12963"/>
    <w:rsid w:val="00C131D8"/>
    <w:rsid w:val="00C13944"/>
    <w:rsid w:val="00C1455A"/>
    <w:rsid w:val="00C14717"/>
    <w:rsid w:val="00C1480F"/>
    <w:rsid w:val="00C16250"/>
    <w:rsid w:val="00C25B23"/>
    <w:rsid w:val="00C3430E"/>
    <w:rsid w:val="00C348ED"/>
    <w:rsid w:val="00C35F0F"/>
    <w:rsid w:val="00C406EB"/>
    <w:rsid w:val="00C41985"/>
    <w:rsid w:val="00C43A34"/>
    <w:rsid w:val="00C466DE"/>
    <w:rsid w:val="00C47D5E"/>
    <w:rsid w:val="00C54320"/>
    <w:rsid w:val="00C54508"/>
    <w:rsid w:val="00C6699C"/>
    <w:rsid w:val="00C711B0"/>
    <w:rsid w:val="00C7190D"/>
    <w:rsid w:val="00C73718"/>
    <w:rsid w:val="00C73C75"/>
    <w:rsid w:val="00C73D04"/>
    <w:rsid w:val="00C74A66"/>
    <w:rsid w:val="00C75C0D"/>
    <w:rsid w:val="00C76EED"/>
    <w:rsid w:val="00C778C9"/>
    <w:rsid w:val="00C82971"/>
    <w:rsid w:val="00C841CE"/>
    <w:rsid w:val="00C85708"/>
    <w:rsid w:val="00C92E0F"/>
    <w:rsid w:val="00C93593"/>
    <w:rsid w:val="00CA6545"/>
    <w:rsid w:val="00CB2267"/>
    <w:rsid w:val="00CB526D"/>
    <w:rsid w:val="00CC278A"/>
    <w:rsid w:val="00CD0580"/>
    <w:rsid w:val="00CD47B0"/>
    <w:rsid w:val="00CD4996"/>
    <w:rsid w:val="00CF0950"/>
    <w:rsid w:val="00D0065B"/>
    <w:rsid w:val="00D0389F"/>
    <w:rsid w:val="00D04C87"/>
    <w:rsid w:val="00D12769"/>
    <w:rsid w:val="00D174E6"/>
    <w:rsid w:val="00D20E9E"/>
    <w:rsid w:val="00D20F80"/>
    <w:rsid w:val="00D24249"/>
    <w:rsid w:val="00D31314"/>
    <w:rsid w:val="00D3323B"/>
    <w:rsid w:val="00D34576"/>
    <w:rsid w:val="00D367C3"/>
    <w:rsid w:val="00D42EC5"/>
    <w:rsid w:val="00D43F38"/>
    <w:rsid w:val="00D44799"/>
    <w:rsid w:val="00D47375"/>
    <w:rsid w:val="00D478E9"/>
    <w:rsid w:val="00D51EF5"/>
    <w:rsid w:val="00D5429E"/>
    <w:rsid w:val="00D57533"/>
    <w:rsid w:val="00D633E8"/>
    <w:rsid w:val="00D64813"/>
    <w:rsid w:val="00D66966"/>
    <w:rsid w:val="00D702AE"/>
    <w:rsid w:val="00D7662E"/>
    <w:rsid w:val="00D7681D"/>
    <w:rsid w:val="00D814BA"/>
    <w:rsid w:val="00D82E76"/>
    <w:rsid w:val="00D83B25"/>
    <w:rsid w:val="00D84F11"/>
    <w:rsid w:val="00D915C9"/>
    <w:rsid w:val="00D92E02"/>
    <w:rsid w:val="00D9796D"/>
    <w:rsid w:val="00DA3F96"/>
    <w:rsid w:val="00DA4607"/>
    <w:rsid w:val="00DB63D0"/>
    <w:rsid w:val="00DC15AD"/>
    <w:rsid w:val="00DC25DA"/>
    <w:rsid w:val="00DC5547"/>
    <w:rsid w:val="00DC683E"/>
    <w:rsid w:val="00DD0BDE"/>
    <w:rsid w:val="00DD1EC4"/>
    <w:rsid w:val="00DD3B5B"/>
    <w:rsid w:val="00DD56E6"/>
    <w:rsid w:val="00DD57D9"/>
    <w:rsid w:val="00DD6F25"/>
    <w:rsid w:val="00DE18FD"/>
    <w:rsid w:val="00DE4839"/>
    <w:rsid w:val="00DF236D"/>
    <w:rsid w:val="00DF4C3C"/>
    <w:rsid w:val="00DF6BA3"/>
    <w:rsid w:val="00DF790B"/>
    <w:rsid w:val="00E0215C"/>
    <w:rsid w:val="00E022C1"/>
    <w:rsid w:val="00E04DC9"/>
    <w:rsid w:val="00E1044A"/>
    <w:rsid w:val="00E1254F"/>
    <w:rsid w:val="00E1263F"/>
    <w:rsid w:val="00E166B9"/>
    <w:rsid w:val="00E170C4"/>
    <w:rsid w:val="00E17134"/>
    <w:rsid w:val="00E273A9"/>
    <w:rsid w:val="00E3091F"/>
    <w:rsid w:val="00E31866"/>
    <w:rsid w:val="00E328EF"/>
    <w:rsid w:val="00E34563"/>
    <w:rsid w:val="00E35377"/>
    <w:rsid w:val="00E36765"/>
    <w:rsid w:val="00E4071C"/>
    <w:rsid w:val="00E436E4"/>
    <w:rsid w:val="00E4468F"/>
    <w:rsid w:val="00E449E3"/>
    <w:rsid w:val="00E45AA8"/>
    <w:rsid w:val="00E50523"/>
    <w:rsid w:val="00E55987"/>
    <w:rsid w:val="00E573DC"/>
    <w:rsid w:val="00E6247C"/>
    <w:rsid w:val="00E62599"/>
    <w:rsid w:val="00E64E8E"/>
    <w:rsid w:val="00E64FB3"/>
    <w:rsid w:val="00E704A0"/>
    <w:rsid w:val="00E77372"/>
    <w:rsid w:val="00E83AAC"/>
    <w:rsid w:val="00E84C0E"/>
    <w:rsid w:val="00E86A3F"/>
    <w:rsid w:val="00E87D3C"/>
    <w:rsid w:val="00E92E04"/>
    <w:rsid w:val="00E949A1"/>
    <w:rsid w:val="00E95C56"/>
    <w:rsid w:val="00EA2EF9"/>
    <w:rsid w:val="00EA4325"/>
    <w:rsid w:val="00EA5D89"/>
    <w:rsid w:val="00EB052F"/>
    <w:rsid w:val="00EB18C0"/>
    <w:rsid w:val="00EB5BFB"/>
    <w:rsid w:val="00EC2C76"/>
    <w:rsid w:val="00EC79DE"/>
    <w:rsid w:val="00ED3C74"/>
    <w:rsid w:val="00ED47E0"/>
    <w:rsid w:val="00ED62E7"/>
    <w:rsid w:val="00ED646D"/>
    <w:rsid w:val="00EE0014"/>
    <w:rsid w:val="00EE4AB0"/>
    <w:rsid w:val="00EE5820"/>
    <w:rsid w:val="00EE66CA"/>
    <w:rsid w:val="00EE685B"/>
    <w:rsid w:val="00EF2303"/>
    <w:rsid w:val="00EF2420"/>
    <w:rsid w:val="00EF28F2"/>
    <w:rsid w:val="00EF3E0C"/>
    <w:rsid w:val="00F04B86"/>
    <w:rsid w:val="00F055E6"/>
    <w:rsid w:val="00F17188"/>
    <w:rsid w:val="00F215E9"/>
    <w:rsid w:val="00F270AC"/>
    <w:rsid w:val="00F314B0"/>
    <w:rsid w:val="00F32646"/>
    <w:rsid w:val="00F353C1"/>
    <w:rsid w:val="00F371F1"/>
    <w:rsid w:val="00F45889"/>
    <w:rsid w:val="00F51FA2"/>
    <w:rsid w:val="00F6402E"/>
    <w:rsid w:val="00F75D61"/>
    <w:rsid w:val="00F774B5"/>
    <w:rsid w:val="00F77AA8"/>
    <w:rsid w:val="00F77B23"/>
    <w:rsid w:val="00F81097"/>
    <w:rsid w:val="00F81907"/>
    <w:rsid w:val="00F832FA"/>
    <w:rsid w:val="00F853F6"/>
    <w:rsid w:val="00F87AF1"/>
    <w:rsid w:val="00F87DC1"/>
    <w:rsid w:val="00F9641E"/>
    <w:rsid w:val="00F96EE6"/>
    <w:rsid w:val="00FA1AC5"/>
    <w:rsid w:val="00FA3EA0"/>
    <w:rsid w:val="00FA4681"/>
    <w:rsid w:val="00FB2018"/>
    <w:rsid w:val="00FD4AAC"/>
    <w:rsid w:val="00FE00C9"/>
    <w:rsid w:val="00FE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91B11"/>
  <w15:docId w15:val="{28117391-BBA6-4E8D-B556-37817DBDD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779DD"/>
    <w:rPr>
      <w:rFonts w:ascii="Calibri" w:hAnsi="Calibri"/>
      <w:sz w:val="20"/>
    </w:rPr>
  </w:style>
  <w:style w:type="paragraph" w:styleId="Nadpis1">
    <w:name w:val="heading 1"/>
    <w:basedOn w:val="Normln"/>
    <w:next w:val="Normln"/>
    <w:link w:val="Nadpis1Char"/>
    <w:qFormat/>
    <w:rsid w:val="005B0965"/>
    <w:pPr>
      <w:keepNext/>
      <w:keepLines/>
      <w:numPr>
        <w:numId w:val="1"/>
      </w:numPr>
      <w:spacing w:before="480" w:after="12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41547A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41547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45AA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E18FD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E18F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E18F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E18F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E18F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D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D2C16"/>
  </w:style>
  <w:style w:type="paragraph" w:styleId="Zpat">
    <w:name w:val="footer"/>
    <w:basedOn w:val="Normln"/>
    <w:link w:val="ZpatChar"/>
    <w:uiPriority w:val="99"/>
    <w:unhideWhenUsed/>
    <w:rsid w:val="002D2C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D2C16"/>
  </w:style>
  <w:style w:type="paragraph" w:styleId="Textbubliny">
    <w:name w:val="Balloon Text"/>
    <w:basedOn w:val="Normln"/>
    <w:link w:val="TextbublinyChar"/>
    <w:uiPriority w:val="99"/>
    <w:semiHidden/>
    <w:unhideWhenUsed/>
    <w:rsid w:val="002D2C16"/>
    <w:pPr>
      <w:spacing w:after="0"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2C16"/>
    <w:rPr>
      <w:rFonts w:ascii="Tahoma" w:hAnsi="Tahoma" w:cs="Tahoma"/>
      <w:sz w:val="16"/>
      <w:szCs w:val="16"/>
    </w:rPr>
  </w:style>
  <w:style w:type="character" w:styleId="Nzevknihy">
    <w:name w:val="Book Title"/>
    <w:basedOn w:val="Standardnpsmoodstavce"/>
    <w:uiPriority w:val="33"/>
    <w:qFormat/>
    <w:rsid w:val="002D2C16"/>
    <w:rPr>
      <w:b/>
      <w:bCs/>
      <w:smallCaps/>
      <w:spacing w:val="5"/>
    </w:rPr>
  </w:style>
  <w:style w:type="paragraph" w:styleId="Nzev">
    <w:name w:val="Title"/>
    <w:basedOn w:val="Normln"/>
    <w:next w:val="Normln"/>
    <w:link w:val="NzevChar"/>
    <w:uiPriority w:val="10"/>
    <w:qFormat/>
    <w:rsid w:val="002D2C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2D2C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rsid w:val="005B096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rsid w:val="0041547A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Zdraznnintenzivn">
    <w:name w:val="Intense Emphasis"/>
    <w:basedOn w:val="Standardnpsmoodstavce"/>
    <w:uiPriority w:val="21"/>
    <w:qFormat/>
    <w:rsid w:val="002D2C16"/>
    <w:rPr>
      <w:b/>
      <w:bCs/>
      <w:i/>
      <w:iCs/>
      <w:color w:val="4F81BD" w:themeColor="accent1"/>
    </w:rPr>
  </w:style>
  <w:style w:type="character" w:styleId="Zdraznn">
    <w:name w:val="Emphasis"/>
    <w:basedOn w:val="Standardnpsmoodstavce"/>
    <w:uiPriority w:val="20"/>
    <w:qFormat/>
    <w:rsid w:val="002D2C16"/>
    <w:rPr>
      <w:i/>
      <w:iCs/>
    </w:rPr>
  </w:style>
  <w:style w:type="character" w:customStyle="1" w:styleId="Nadpis3Char">
    <w:name w:val="Nadpis 3 Char"/>
    <w:basedOn w:val="Standardnpsmoodstavce"/>
    <w:link w:val="Nadpis3"/>
    <w:rsid w:val="0041547A"/>
    <w:rPr>
      <w:rFonts w:asciiTheme="majorHAnsi" w:eastAsiaTheme="majorEastAsia" w:hAnsiTheme="majorHAnsi" w:cstheme="majorBidi"/>
      <w:b/>
      <w:bCs/>
      <w:sz w:val="20"/>
    </w:rPr>
  </w:style>
  <w:style w:type="paragraph" w:customStyle="1" w:styleId="Nzevdokumentu">
    <w:name w:val="Název dokumentu"/>
    <w:qFormat/>
    <w:rsid w:val="002D2C1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0" w:after="720"/>
      <w:jc w:val="center"/>
    </w:pPr>
    <w:rPr>
      <w:rFonts w:ascii="Tahoma" w:hAnsi="Tahoma"/>
      <w:sz w:val="36"/>
    </w:rPr>
  </w:style>
  <w:style w:type="paragraph" w:styleId="Odstavecseseznamem">
    <w:name w:val="List Paragraph"/>
    <w:basedOn w:val="Normln"/>
    <w:uiPriority w:val="34"/>
    <w:qFormat/>
    <w:rsid w:val="002D2C16"/>
    <w:pPr>
      <w:ind w:left="720"/>
      <w:contextualSpacing/>
    </w:pPr>
  </w:style>
  <w:style w:type="character" w:styleId="Odkazjemn">
    <w:name w:val="Subtle Reference"/>
    <w:basedOn w:val="Standardnpsmoodstavce"/>
    <w:uiPriority w:val="31"/>
    <w:qFormat/>
    <w:rsid w:val="002D2C16"/>
    <w:rPr>
      <w:smallCaps/>
      <w:color w:val="C0504D" w:themeColor="accent2"/>
      <w:u w:val="single"/>
    </w:rPr>
  </w:style>
  <w:style w:type="character" w:styleId="Hypertextovodkaz">
    <w:name w:val="Hyperlink"/>
    <w:basedOn w:val="Standardnpsmoodstavce"/>
    <w:uiPriority w:val="99"/>
    <w:unhideWhenUsed/>
    <w:rsid w:val="000F65E1"/>
    <w:rPr>
      <w:color w:val="0000FF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00078D"/>
    <w:pPr>
      <w:keepLines/>
      <w:spacing w:before="120" w:line="240" w:lineRule="auto"/>
      <w:jc w:val="center"/>
    </w:pPr>
    <w:rPr>
      <w:bCs/>
      <w:i/>
      <w:sz w:val="18"/>
      <w:szCs w:val="18"/>
    </w:rPr>
  </w:style>
  <w:style w:type="paragraph" w:customStyle="1" w:styleId="Textovvpis">
    <w:name w:val="Textový výpis"/>
    <w:qFormat/>
    <w:rsid w:val="00130DA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  <w:spacing w:before="240" w:after="240"/>
      <w:ind w:left="567" w:right="567"/>
      <w:contextualSpacing/>
    </w:pPr>
    <w:rPr>
      <w:rFonts w:ascii="LettrGoth12 BT" w:hAnsi="LettrGoth12 BT"/>
      <w:sz w:val="16"/>
    </w:rPr>
  </w:style>
  <w:style w:type="character" w:customStyle="1" w:styleId="Nadpis4Char">
    <w:name w:val="Nadpis 4 Char"/>
    <w:basedOn w:val="Standardnpsmoodstavce"/>
    <w:link w:val="Nadpis4"/>
    <w:uiPriority w:val="9"/>
    <w:rsid w:val="00E45AA8"/>
    <w:rPr>
      <w:rFonts w:asciiTheme="majorHAnsi" w:eastAsiaTheme="majorEastAsia" w:hAnsiTheme="majorHAnsi" w:cstheme="majorBidi"/>
      <w:b/>
      <w:bCs/>
      <w:i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E18FD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E18FD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E18FD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E18F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E18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zmezer">
    <w:name w:val="No Spacing"/>
    <w:link w:val="BezmezerChar"/>
    <w:uiPriority w:val="1"/>
    <w:qFormat/>
    <w:rsid w:val="0040467A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40467A"/>
    <w:rPr>
      <w:rFonts w:eastAsiaTheme="minorEastAsia"/>
    </w:rPr>
  </w:style>
  <w:style w:type="paragraph" w:styleId="Nadpisobsahu">
    <w:name w:val="TOC Heading"/>
    <w:basedOn w:val="Nadpis1"/>
    <w:next w:val="Normln"/>
    <w:uiPriority w:val="39"/>
    <w:unhideWhenUsed/>
    <w:qFormat/>
    <w:rsid w:val="003E4616"/>
    <w:pPr>
      <w:numPr>
        <w:numId w:val="0"/>
      </w:numPr>
      <w:outlineLvl w:val="9"/>
    </w:pPr>
    <w:rPr>
      <w:color w:val="365F91" w:themeColor="accent1" w:themeShade="BF"/>
    </w:rPr>
  </w:style>
  <w:style w:type="paragraph" w:styleId="Obsah1">
    <w:name w:val="toc 1"/>
    <w:basedOn w:val="Normln"/>
    <w:next w:val="Normln"/>
    <w:autoRedefine/>
    <w:uiPriority w:val="39"/>
    <w:unhideWhenUsed/>
    <w:rsid w:val="005B0965"/>
    <w:pPr>
      <w:tabs>
        <w:tab w:val="left" w:pos="400"/>
        <w:tab w:val="right" w:leader="dot" w:pos="9062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BF191A"/>
    <w:pPr>
      <w:tabs>
        <w:tab w:val="left" w:pos="880"/>
        <w:tab w:val="right" w:leader="dot" w:pos="9062"/>
      </w:tabs>
      <w:spacing w:after="0"/>
      <w:ind w:left="198"/>
    </w:pPr>
  </w:style>
  <w:style w:type="paragraph" w:styleId="Obsah3">
    <w:name w:val="toc 3"/>
    <w:basedOn w:val="Normln"/>
    <w:next w:val="Normln"/>
    <w:autoRedefine/>
    <w:uiPriority w:val="39"/>
    <w:unhideWhenUsed/>
    <w:rsid w:val="003E4616"/>
    <w:pPr>
      <w:spacing w:after="100"/>
      <w:ind w:left="400"/>
    </w:pPr>
  </w:style>
  <w:style w:type="table" w:styleId="Mkatabulky">
    <w:name w:val="Table Grid"/>
    <w:basedOn w:val="Normlntabulka"/>
    <w:uiPriority w:val="59"/>
    <w:rsid w:val="00C147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smotabulky">
    <w:name w:val="Písmo tabulky"/>
    <w:basedOn w:val="Normln"/>
    <w:qFormat/>
    <w:rsid w:val="009F5DB7"/>
    <w:pPr>
      <w:keepNext/>
      <w:spacing w:after="0" w:line="240" w:lineRule="auto"/>
    </w:pPr>
    <w:rPr>
      <w:noProof/>
    </w:rPr>
  </w:style>
  <w:style w:type="paragraph" w:customStyle="1" w:styleId="Psmotabulky-nadpis">
    <w:name w:val="Písmo tabulky - nadpis"/>
    <w:basedOn w:val="Psmotabulky"/>
    <w:next w:val="Psmotabulky"/>
    <w:qFormat/>
    <w:rsid w:val="000B05CB"/>
    <w:pPr>
      <w:keepLines/>
    </w:pPr>
    <w:rPr>
      <w:b/>
    </w:rPr>
  </w:style>
  <w:style w:type="paragraph" w:customStyle="1" w:styleId="AC-Zpat-Nzev">
    <w:name w:val="AC - Zápatí - Název"/>
    <w:basedOn w:val="Normln"/>
    <w:link w:val="AC-Zpat-NzevCharChar"/>
    <w:semiHidden/>
    <w:locked/>
    <w:rsid w:val="00333A18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color w:val="231F20"/>
      <w:sz w:val="16"/>
      <w:szCs w:val="16"/>
      <w:lang w:eastAsia="cs-CZ"/>
    </w:rPr>
  </w:style>
  <w:style w:type="character" w:customStyle="1" w:styleId="AC-Zpat-NzevCharChar">
    <w:name w:val="AC - Zápatí - Název Char Char"/>
    <w:basedOn w:val="Standardnpsmoodstavce"/>
    <w:link w:val="AC-Zpat-Nzev"/>
    <w:semiHidden/>
    <w:rsid w:val="00333A18"/>
    <w:rPr>
      <w:rFonts w:ascii="Arial" w:eastAsia="Times New Roman" w:hAnsi="Arial" w:cs="Arial"/>
      <w:color w:val="231F20"/>
      <w:sz w:val="16"/>
      <w:szCs w:val="16"/>
      <w:lang w:eastAsia="cs-CZ"/>
    </w:rPr>
  </w:style>
  <w:style w:type="character" w:styleId="Zstupntext">
    <w:name w:val="Placeholder Text"/>
    <w:basedOn w:val="Standardnpsmoodstavce"/>
    <w:uiPriority w:val="99"/>
    <w:semiHidden/>
    <w:rsid w:val="00333A18"/>
    <w:rPr>
      <w:color w:val="808080"/>
    </w:rPr>
  </w:style>
  <w:style w:type="paragraph" w:styleId="Seznamobrzk">
    <w:name w:val="table of figures"/>
    <w:basedOn w:val="Normln"/>
    <w:next w:val="Normln"/>
    <w:uiPriority w:val="99"/>
    <w:unhideWhenUsed/>
    <w:rsid w:val="00B67DEA"/>
    <w:pPr>
      <w:spacing w:after="0"/>
    </w:p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F87DC1"/>
    <w:pPr>
      <w:spacing w:after="0" w:line="240" w:lineRule="auto"/>
    </w:pPr>
    <w:rPr>
      <w:rFonts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F87DC1"/>
    <w:rPr>
      <w:rFonts w:ascii="Tahoma" w:hAnsi="Tahoma" w:cs="Tahoma"/>
      <w:sz w:val="16"/>
      <w:szCs w:val="16"/>
    </w:rPr>
  </w:style>
  <w:style w:type="paragraph" w:styleId="Podtitul">
    <w:name w:val="Subtitle"/>
    <w:basedOn w:val="Normln"/>
    <w:next w:val="Normln"/>
    <w:link w:val="PodtitulChar"/>
    <w:uiPriority w:val="11"/>
    <w:qFormat/>
    <w:rsid w:val="00D04C8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04C8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Nadpis1bezslovn">
    <w:name w:val="Nadpis 1 bez číslování"/>
    <w:basedOn w:val="Normln"/>
    <w:autoRedefine/>
    <w:rsid w:val="007A17D9"/>
    <w:pPr>
      <w:spacing w:before="240" w:after="360" w:line="240" w:lineRule="auto"/>
      <w:jc w:val="both"/>
    </w:pPr>
    <w:rPr>
      <w:rFonts w:ascii="Arial" w:eastAsia="Times New Roman" w:hAnsi="Arial" w:cs="Times New Roman"/>
      <w:b/>
      <w:sz w:val="28"/>
      <w:szCs w:val="24"/>
      <w:lang w:eastAsia="cs-CZ"/>
    </w:rPr>
  </w:style>
  <w:style w:type="paragraph" w:customStyle="1" w:styleId="Normlnbezmezerodstavc">
    <w:name w:val="Normální bez mezer odstavců"/>
    <w:basedOn w:val="Normln"/>
    <w:qFormat/>
    <w:rsid w:val="007A17D9"/>
    <w:pPr>
      <w:spacing w:after="0"/>
    </w:pPr>
  </w:style>
  <w:style w:type="paragraph" w:customStyle="1" w:styleId="Obecnnadpis">
    <w:name w:val="Obecný nadpis"/>
    <w:basedOn w:val="Normlnbezmezerodstavc"/>
    <w:qFormat/>
    <w:rsid w:val="007A17D9"/>
    <w:rPr>
      <w:rFonts w:asciiTheme="majorHAnsi" w:hAnsiTheme="majorHAnsi"/>
      <w:b/>
      <w:sz w:val="28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D367C3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D367C3"/>
    <w:rPr>
      <w:rFonts w:ascii="Tahoma" w:hAnsi="Tahoma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D367C3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367C3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367C3"/>
    <w:rPr>
      <w:rFonts w:ascii="Tahoma" w:hAnsi="Tahoma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367C3"/>
    <w:rPr>
      <w:vertAlign w:val="superscript"/>
    </w:rPr>
  </w:style>
  <w:style w:type="table" w:customStyle="1" w:styleId="Svtlseznam1">
    <w:name w:val="Světlý seznam1"/>
    <w:basedOn w:val="Normlntabulka"/>
    <w:uiPriority w:val="61"/>
    <w:rsid w:val="00EB052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Svtlseznamzvraznn11">
    <w:name w:val="Světlý seznam – zvýraznění 11"/>
    <w:basedOn w:val="Normlntabulka"/>
    <w:uiPriority w:val="61"/>
    <w:rsid w:val="0060488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60488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60488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60488C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Svtlseznam2">
    <w:name w:val="Světlý seznam2"/>
    <w:basedOn w:val="Normlntabulka"/>
    <w:uiPriority w:val="61"/>
    <w:rsid w:val="0060488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D174E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174E6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174E6"/>
    <w:rPr>
      <w:rFonts w:ascii="Calibri" w:hAnsi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174E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174E6"/>
    <w:rPr>
      <w:rFonts w:ascii="Calibri" w:hAnsi="Calibri"/>
      <w:b/>
      <w:bCs/>
      <w:sz w:val="20"/>
      <w:szCs w:val="20"/>
    </w:rPr>
  </w:style>
  <w:style w:type="paragraph" w:styleId="Revize">
    <w:name w:val="Revision"/>
    <w:hidden/>
    <w:uiPriority w:val="99"/>
    <w:semiHidden/>
    <w:rsid w:val="00F353C1"/>
    <w:pPr>
      <w:spacing w:after="0" w:line="240" w:lineRule="auto"/>
    </w:pPr>
    <w:rPr>
      <w:rFonts w:ascii="Calibri" w:hAnsi="Calibr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0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0768">
              <w:marLeft w:val="75"/>
              <w:marRight w:val="0"/>
              <w:marTop w:val="12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30854">
                  <w:marLeft w:val="0"/>
                  <w:marRight w:val="0"/>
                  <w:marTop w:val="1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0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2015-01-14T00:00:00</PublishDate>
  <Abstract>208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19</Pages>
  <Words>5670</Words>
  <Characters>33458</Characters>
  <Application>Microsoft Office Word</Application>
  <DocSecurity>0</DocSecurity>
  <Lines>278</Lines>
  <Paragraphs>78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Technická specifikace rekonstrukce poslucháren FTVS</vt:lpstr>
    </vt:vector>
  </TitlesOfParts>
  <Company>AutoCont CZ a.s.</Company>
  <LinksUpToDate>false</LinksUpToDate>
  <CharactersWithSpaces>39050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Technická specifikace rekonstrukce poslucháren FTVS</dc:title>
  <dc:subject>Návrh dokumentu technické specifikace rekonstrukce poslucháren FTVS s uvedením popisu stávajícího stavu</dc:subject>
  <dc:creator>David Fyrbach</dc:creator>
  <cp:lastModifiedBy>AK FŽF</cp:lastModifiedBy>
  <cp:revision>11</cp:revision>
  <cp:lastPrinted>2015-01-20T08:43:00Z</cp:lastPrinted>
  <dcterms:created xsi:type="dcterms:W3CDTF">2015-01-22T11:17:00Z</dcterms:created>
  <dcterms:modified xsi:type="dcterms:W3CDTF">2015-01-23T12:19:00Z</dcterms:modified>
  <cp:contentStatus>1.3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0x0101004DE889BAD57B834D8A26E90A6A03A3FF</vt:lpwstr>
  </property>
</Properties>
</file>