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AF" w:rsidRPr="00D8430B" w:rsidRDefault="00D8430B" w:rsidP="00D8430B">
      <w:pPr>
        <w:spacing w:line="360" w:lineRule="auto"/>
        <w:jc w:val="center"/>
        <w:rPr>
          <w:b/>
          <w:sz w:val="28"/>
          <w:szCs w:val="28"/>
        </w:rPr>
      </w:pPr>
      <w:r w:rsidRPr="00D8430B">
        <w:rPr>
          <w:b/>
          <w:sz w:val="28"/>
          <w:szCs w:val="28"/>
        </w:rPr>
        <w:t>TEORIE A DIDAKTIKA OCHRANY OBYVATELSTVA – SZZK</w:t>
      </w:r>
    </w:p>
    <w:p w:rsidR="00D8430B" w:rsidRDefault="00D8430B" w:rsidP="00D8430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Magisterské navazující studium</w:t>
      </w:r>
    </w:p>
    <w:p w:rsidR="001000CC" w:rsidRPr="001000CC" w:rsidRDefault="001000CC" w:rsidP="001000CC">
      <w:pPr>
        <w:spacing w:line="360" w:lineRule="auto"/>
        <w:rPr>
          <w:b/>
          <w:sz w:val="24"/>
          <w:szCs w:val="24"/>
        </w:rPr>
      </w:pPr>
      <w:r w:rsidRPr="001000CC">
        <w:rPr>
          <w:b/>
          <w:sz w:val="24"/>
          <w:szCs w:val="24"/>
        </w:rPr>
        <w:t>TEORIE - OO</w:t>
      </w:r>
    </w:p>
    <w:p w:rsidR="001000CC" w:rsidRPr="0065337C" w:rsidRDefault="001000CC" w:rsidP="001000CC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65337C">
        <w:rPr>
          <w:sz w:val="24"/>
          <w:szCs w:val="24"/>
        </w:rPr>
        <w:t>První a druhý stupeň základní školy a dopravní výchova.</w:t>
      </w:r>
    </w:p>
    <w:p w:rsidR="0065337C" w:rsidRPr="001000CC" w:rsidRDefault="007C52AD" w:rsidP="001000CC">
      <w:pPr>
        <w:pStyle w:val="Bezmezer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1000CC">
        <w:rPr>
          <w:sz w:val="24"/>
          <w:szCs w:val="24"/>
        </w:rPr>
        <w:t>Výchova k dopravní bezpečnosti v rodině.</w:t>
      </w:r>
      <w:r w:rsidR="0065337C" w:rsidRPr="001000CC">
        <w:rPr>
          <w:sz w:val="24"/>
          <w:szCs w:val="24"/>
        </w:rPr>
        <w:t xml:space="preserve"> Výchova a výcvik chodce a cyklisty.</w:t>
      </w:r>
    </w:p>
    <w:p w:rsidR="007C52AD" w:rsidRPr="0065337C" w:rsidRDefault="007C52AD" w:rsidP="0065337C">
      <w:pPr>
        <w:pStyle w:val="Odstavecseseznamem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Příprava mládeže na vstup do motorizovaného silničního provozu, dopravní výchova na středních školách.</w:t>
      </w:r>
    </w:p>
    <w:p w:rsidR="009B250F" w:rsidRPr="0065337C" w:rsidRDefault="009B250F" w:rsidP="0065337C">
      <w:pPr>
        <w:pStyle w:val="Bezmezer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Fyzická, psychologická a technická příprava záchranáře.</w:t>
      </w:r>
    </w:p>
    <w:p w:rsidR="009B250F" w:rsidRPr="0065337C" w:rsidRDefault="00DF16F6" w:rsidP="0065337C">
      <w:pPr>
        <w:pStyle w:val="Odstavecseseznamem"/>
        <w:numPr>
          <w:ilvl w:val="0"/>
          <w:numId w:val="14"/>
        </w:num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 w:rsidRPr="0065337C">
        <w:rPr>
          <w:sz w:val="24"/>
          <w:szCs w:val="24"/>
        </w:rPr>
        <w:t>Zásady bezpečnostních opatření pořadatelů na sportovních akcích bez účasti policie ČR.</w:t>
      </w:r>
      <w:r w:rsidR="0065337C" w:rsidRPr="0065337C">
        <w:rPr>
          <w:sz w:val="24"/>
          <w:szCs w:val="24"/>
        </w:rPr>
        <w:t xml:space="preserve"> </w:t>
      </w:r>
      <w:r w:rsidR="009B250F" w:rsidRPr="0065337C">
        <w:rPr>
          <w:sz w:val="24"/>
          <w:szCs w:val="24"/>
        </w:rPr>
        <w:t>Procesní model zvládání paniky na fotbalovém stadionu.</w:t>
      </w:r>
    </w:p>
    <w:p w:rsidR="00A719F3" w:rsidRPr="0065337C" w:rsidRDefault="00A719F3" w:rsidP="0065337C">
      <w:pPr>
        <w:pStyle w:val="Odstavecseseznamem"/>
        <w:numPr>
          <w:ilvl w:val="0"/>
          <w:numId w:val="14"/>
        </w:numPr>
        <w:tabs>
          <w:tab w:val="num" w:pos="0"/>
        </w:tabs>
        <w:spacing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Základy krizové komunikace</w:t>
      </w:r>
      <w:r w:rsidR="009B250F" w:rsidRPr="0065337C">
        <w:rPr>
          <w:sz w:val="24"/>
          <w:szCs w:val="24"/>
        </w:rPr>
        <w:t xml:space="preserve"> a p</w:t>
      </w:r>
      <w:r w:rsidRPr="0065337C">
        <w:rPr>
          <w:sz w:val="24"/>
          <w:szCs w:val="24"/>
        </w:rPr>
        <w:t>ostupy při krizovém vyjednávání</w:t>
      </w:r>
    </w:p>
    <w:p w:rsidR="00A719F3" w:rsidRPr="0065337C" w:rsidRDefault="00A719F3" w:rsidP="0065337C">
      <w:pPr>
        <w:pStyle w:val="Odstavecseseznamem"/>
        <w:numPr>
          <w:ilvl w:val="0"/>
          <w:numId w:val="14"/>
        </w:numPr>
        <w:tabs>
          <w:tab w:val="num" w:pos="0"/>
        </w:tabs>
        <w:spacing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Specifika agresivních a podnapilých osob a sebevrahů.</w:t>
      </w:r>
    </w:p>
    <w:p w:rsidR="009B250F" w:rsidRPr="0065337C" w:rsidRDefault="009B250F" w:rsidP="0065337C">
      <w:pPr>
        <w:pStyle w:val="Odstavecseseznamem"/>
        <w:numPr>
          <w:ilvl w:val="0"/>
          <w:numId w:val="14"/>
        </w:numPr>
        <w:tabs>
          <w:tab w:val="num" w:pos="0"/>
        </w:tabs>
        <w:spacing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Vznik a vývoj skupinového a hromadného chování</w:t>
      </w:r>
      <w:r w:rsidR="0065337C" w:rsidRPr="0065337C">
        <w:rPr>
          <w:sz w:val="24"/>
          <w:szCs w:val="24"/>
        </w:rPr>
        <w:t>.</w:t>
      </w:r>
    </w:p>
    <w:p w:rsidR="009B250F" w:rsidRPr="0065337C" w:rsidRDefault="009B250F" w:rsidP="0065337C">
      <w:pPr>
        <w:pStyle w:val="Odstavecseseznamem"/>
        <w:numPr>
          <w:ilvl w:val="0"/>
          <w:numId w:val="14"/>
        </w:numPr>
        <w:tabs>
          <w:tab w:val="num" w:pos="0"/>
        </w:tabs>
        <w:spacing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Živelní pohromy a hromadné chování, davová psychika v situaci ohrožení</w:t>
      </w:r>
      <w:r w:rsidR="0065337C" w:rsidRPr="0065337C">
        <w:rPr>
          <w:sz w:val="24"/>
          <w:szCs w:val="24"/>
        </w:rPr>
        <w:t>.</w:t>
      </w:r>
    </w:p>
    <w:p w:rsidR="007C52AD" w:rsidRPr="0065337C" w:rsidRDefault="007C52AD" w:rsidP="0065337C">
      <w:pPr>
        <w:pStyle w:val="Odstavecseseznamem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Úkoly ozbrojených sil při řešení krizových situací nevojenského charakteru.</w:t>
      </w:r>
    </w:p>
    <w:p w:rsidR="00A719F3" w:rsidRPr="0065337C" w:rsidRDefault="00A719F3" w:rsidP="0065337C">
      <w:pPr>
        <w:spacing w:after="0" w:line="360" w:lineRule="auto"/>
        <w:ind w:left="0" w:firstLine="0"/>
        <w:rPr>
          <w:sz w:val="24"/>
          <w:szCs w:val="24"/>
        </w:rPr>
      </w:pPr>
    </w:p>
    <w:p w:rsidR="00582529" w:rsidRDefault="001000CC" w:rsidP="0065337C">
      <w:pPr>
        <w:spacing w:line="360" w:lineRule="auto"/>
        <w:ind w:left="0" w:firstLine="0"/>
        <w:rPr>
          <w:b/>
          <w:sz w:val="24"/>
          <w:szCs w:val="24"/>
        </w:rPr>
      </w:pPr>
      <w:r w:rsidRPr="001000CC">
        <w:rPr>
          <w:b/>
          <w:sz w:val="24"/>
          <w:szCs w:val="24"/>
        </w:rPr>
        <w:t xml:space="preserve">DIDAKTIKA </w:t>
      </w:r>
      <w:r>
        <w:rPr>
          <w:b/>
          <w:sz w:val="24"/>
          <w:szCs w:val="24"/>
        </w:rPr>
        <w:t>–</w:t>
      </w:r>
      <w:r w:rsidRPr="001000CC">
        <w:rPr>
          <w:b/>
          <w:sz w:val="24"/>
          <w:szCs w:val="24"/>
        </w:rPr>
        <w:t xml:space="preserve"> OO</w:t>
      </w:r>
    </w:p>
    <w:p w:rsidR="001000CC" w:rsidRDefault="001000CC" w:rsidP="001000CC">
      <w:pPr>
        <w:pStyle w:val="Bezmezer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Možné způsoby provádění nácviků a školních cvičení ke zvládnutí mimořádných událostí – požár, chemická nebo radiační havárie, povodeň, dopravní nebo letecká nehoda.</w:t>
      </w:r>
    </w:p>
    <w:p w:rsidR="001000CC" w:rsidRPr="0065337C" w:rsidRDefault="001000CC" w:rsidP="001000CC">
      <w:pPr>
        <w:pStyle w:val="Bezmezer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Výchova dětí v oblasti požární ochrany a ochrany obyvatelstva na základní a střední škole. Přístupy k výuce a procvičování zásad protipožární ochrany.</w:t>
      </w:r>
    </w:p>
    <w:p w:rsidR="001000CC" w:rsidRDefault="001000CC" w:rsidP="001000CC">
      <w:pPr>
        <w:pStyle w:val="Bezmezer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Metodika zpracování základních dokumentů k nácviku evakuace a následného nouzového přežití na základních a středních školách.</w:t>
      </w:r>
    </w:p>
    <w:p w:rsidR="001000CC" w:rsidRPr="0065337C" w:rsidRDefault="001000CC" w:rsidP="001000CC">
      <w:pPr>
        <w:pStyle w:val="Bezmezer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Metody výuky při přípravě žáků ZŠ a SŠ na povodně a přívalové deště.</w:t>
      </w:r>
    </w:p>
    <w:p w:rsidR="001000CC" w:rsidRPr="0065337C" w:rsidRDefault="001000CC" w:rsidP="001000CC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65337C">
        <w:rPr>
          <w:sz w:val="24"/>
          <w:szCs w:val="24"/>
        </w:rPr>
        <w:t>Metodika výuky a výcviku, dopravní výchovy na dětských dopravních hřištích.</w:t>
      </w:r>
    </w:p>
    <w:p w:rsidR="001000CC" w:rsidRPr="0065337C" w:rsidRDefault="001000CC" w:rsidP="001000CC">
      <w:pPr>
        <w:pStyle w:val="Bezmezer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Metodické a didaktické postupy soutěžních disciplín Horské služby.</w:t>
      </w:r>
    </w:p>
    <w:p w:rsidR="001000CC" w:rsidRPr="0065337C" w:rsidRDefault="001000CC" w:rsidP="001000CC">
      <w:pPr>
        <w:pStyle w:val="Bezmezer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>Metodické a didaktické postupy disciplín požárního sportu</w:t>
      </w:r>
    </w:p>
    <w:p w:rsidR="001000CC" w:rsidRPr="0065337C" w:rsidRDefault="001000CC" w:rsidP="001000CC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65337C">
        <w:rPr>
          <w:sz w:val="24"/>
          <w:szCs w:val="24"/>
        </w:rPr>
        <w:t>Postupy při získávání praktických návyků poskytování první pomoci a svépomoci.</w:t>
      </w:r>
    </w:p>
    <w:p w:rsidR="001000CC" w:rsidRDefault="001000CC" w:rsidP="001000CC">
      <w:pPr>
        <w:pStyle w:val="Odstavecseseznamem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65337C">
        <w:rPr>
          <w:sz w:val="24"/>
          <w:szCs w:val="24"/>
        </w:rPr>
        <w:t xml:space="preserve">Neodkladná péče při nehodách u vody </w:t>
      </w:r>
      <w:r>
        <w:rPr>
          <w:sz w:val="24"/>
          <w:szCs w:val="24"/>
        </w:rPr>
        <w:t xml:space="preserve">- </w:t>
      </w:r>
      <w:r w:rsidRPr="0065337C">
        <w:rPr>
          <w:sz w:val="24"/>
          <w:szCs w:val="24"/>
        </w:rPr>
        <w:t>využití pomůcek při KPR, poranění páteře ve vodě, nehody při potápění se vzduchovým přístrojem.</w:t>
      </w:r>
    </w:p>
    <w:p w:rsidR="00A1575D" w:rsidRPr="00A1575D" w:rsidRDefault="00A1575D" w:rsidP="00A1575D">
      <w:pPr>
        <w:pStyle w:val="Odstavecseseznamem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A1575D">
        <w:rPr>
          <w:sz w:val="24"/>
          <w:szCs w:val="24"/>
        </w:rPr>
        <w:t xml:space="preserve">Právní problematika sebeobrany – Nutná obrana, Krajní nouze. </w:t>
      </w:r>
      <w:bookmarkStart w:id="0" w:name="_GoBack"/>
      <w:bookmarkEnd w:id="0"/>
    </w:p>
    <w:p w:rsidR="001000CC" w:rsidRPr="001000CC" w:rsidRDefault="001000CC" w:rsidP="00A1575D">
      <w:pPr>
        <w:pStyle w:val="Odstavecseseznamem"/>
        <w:spacing w:after="0" w:line="360" w:lineRule="auto"/>
        <w:ind w:firstLine="0"/>
        <w:rPr>
          <w:sz w:val="24"/>
          <w:szCs w:val="24"/>
        </w:rPr>
      </w:pPr>
    </w:p>
    <w:sectPr w:rsidR="001000CC" w:rsidRPr="001000CC" w:rsidSect="001000CC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156"/>
    <w:multiLevelType w:val="hybridMultilevel"/>
    <w:tmpl w:val="9C32B5DE"/>
    <w:lvl w:ilvl="0" w:tplc="98DC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D19F3"/>
    <w:multiLevelType w:val="hybridMultilevel"/>
    <w:tmpl w:val="EC60E13C"/>
    <w:lvl w:ilvl="0" w:tplc="142C24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761EE"/>
    <w:multiLevelType w:val="hybridMultilevel"/>
    <w:tmpl w:val="BC020992"/>
    <w:lvl w:ilvl="0" w:tplc="A178E1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CF430F6"/>
    <w:multiLevelType w:val="hybridMultilevel"/>
    <w:tmpl w:val="5570203A"/>
    <w:lvl w:ilvl="0" w:tplc="AB7C69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231B19"/>
    <w:multiLevelType w:val="hybridMultilevel"/>
    <w:tmpl w:val="9C32B5DE"/>
    <w:lvl w:ilvl="0" w:tplc="98DC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64B28"/>
    <w:multiLevelType w:val="hybridMultilevel"/>
    <w:tmpl w:val="1FB6F122"/>
    <w:lvl w:ilvl="0" w:tplc="584E3100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6">
    <w:nsid w:val="21365065"/>
    <w:multiLevelType w:val="hybridMultilevel"/>
    <w:tmpl w:val="FB687C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7">
    <w:nsid w:val="376F595E"/>
    <w:multiLevelType w:val="hybridMultilevel"/>
    <w:tmpl w:val="66F0A086"/>
    <w:lvl w:ilvl="0" w:tplc="142C24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E006A4"/>
    <w:multiLevelType w:val="hybridMultilevel"/>
    <w:tmpl w:val="8A208DF4"/>
    <w:lvl w:ilvl="0" w:tplc="2F3C7E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9">
    <w:nsid w:val="4BE41DAD"/>
    <w:multiLevelType w:val="hybridMultilevel"/>
    <w:tmpl w:val="C7383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C7106"/>
    <w:multiLevelType w:val="hybridMultilevel"/>
    <w:tmpl w:val="91F253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C8B7985"/>
    <w:multiLevelType w:val="hybridMultilevel"/>
    <w:tmpl w:val="C0DC5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055264"/>
    <w:multiLevelType w:val="hybridMultilevel"/>
    <w:tmpl w:val="FC0E4E94"/>
    <w:lvl w:ilvl="0" w:tplc="A57C34A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47107C8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EF2E39"/>
    <w:multiLevelType w:val="hybridMultilevel"/>
    <w:tmpl w:val="265C1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1752F"/>
    <w:multiLevelType w:val="hybridMultilevel"/>
    <w:tmpl w:val="C7383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4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71"/>
    <w:rsid w:val="001000CC"/>
    <w:rsid w:val="0048164D"/>
    <w:rsid w:val="00582529"/>
    <w:rsid w:val="0065337C"/>
    <w:rsid w:val="007A4CAF"/>
    <w:rsid w:val="007C52AD"/>
    <w:rsid w:val="00997571"/>
    <w:rsid w:val="009B250F"/>
    <w:rsid w:val="00A1575D"/>
    <w:rsid w:val="00A719F3"/>
    <w:rsid w:val="00D8430B"/>
    <w:rsid w:val="00DF16F6"/>
    <w:rsid w:val="00EC7348"/>
    <w:rsid w:val="00F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571"/>
    <w:pPr>
      <w:spacing w:after="160" w:line="256" w:lineRule="auto"/>
      <w:ind w:left="357" w:hanging="357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82529"/>
    <w:pPr>
      <w:keepNext/>
      <w:widowControl w:val="0"/>
      <w:spacing w:after="0" w:line="240" w:lineRule="auto"/>
      <w:ind w:left="0" w:firstLine="0"/>
      <w:outlineLvl w:val="1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7571"/>
    <w:pPr>
      <w:spacing w:after="0" w:line="240" w:lineRule="auto"/>
      <w:ind w:left="357" w:hanging="357"/>
    </w:pPr>
    <w:rPr>
      <w:rFonts w:eastAsia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8164D"/>
    <w:pPr>
      <w:widowControl w:val="0"/>
      <w:spacing w:after="0" w:line="240" w:lineRule="auto"/>
      <w:ind w:left="0" w:firstLine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48164D"/>
    <w:rPr>
      <w:rFonts w:eastAsia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825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82529"/>
    <w:rPr>
      <w:rFonts w:eastAsia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82529"/>
    <w:rPr>
      <w:rFonts w:eastAsia="Times New Roman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F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571"/>
    <w:pPr>
      <w:spacing w:after="160" w:line="256" w:lineRule="auto"/>
      <w:ind w:left="357" w:hanging="357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82529"/>
    <w:pPr>
      <w:keepNext/>
      <w:widowControl w:val="0"/>
      <w:spacing w:after="0" w:line="240" w:lineRule="auto"/>
      <w:ind w:left="0" w:firstLine="0"/>
      <w:outlineLvl w:val="1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7571"/>
    <w:pPr>
      <w:spacing w:after="0" w:line="240" w:lineRule="auto"/>
      <w:ind w:left="357" w:hanging="357"/>
    </w:pPr>
    <w:rPr>
      <w:rFonts w:eastAsia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8164D"/>
    <w:pPr>
      <w:widowControl w:val="0"/>
      <w:spacing w:after="0" w:line="240" w:lineRule="auto"/>
      <w:ind w:left="0" w:firstLine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48164D"/>
    <w:rPr>
      <w:rFonts w:eastAsia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825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82529"/>
    <w:rPr>
      <w:rFonts w:eastAsia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82529"/>
    <w:rPr>
      <w:rFonts w:eastAsia="Times New Roman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F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fiala</cp:lastModifiedBy>
  <cp:revision>2</cp:revision>
  <dcterms:created xsi:type="dcterms:W3CDTF">2019-03-27T10:36:00Z</dcterms:created>
  <dcterms:modified xsi:type="dcterms:W3CDTF">2019-03-27T10:36:00Z</dcterms:modified>
</cp:coreProperties>
</file>